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A40" w:rsidRPr="00631A40" w:rsidRDefault="00631A40" w:rsidP="00631A40">
      <w:pPr>
        <w:pStyle w:val="a3"/>
        <w:jc w:val="center"/>
        <w:rPr>
          <w:sz w:val="36"/>
        </w:rPr>
      </w:pPr>
      <w:r w:rsidRPr="00631A40">
        <w:rPr>
          <w:sz w:val="36"/>
        </w:rPr>
        <w:t>Развитие элементарных математических представлений у детей дошкольного возраста</w:t>
      </w:r>
    </w:p>
    <w:p w:rsidR="00631A40" w:rsidRPr="00631A40" w:rsidRDefault="00631A40" w:rsidP="00631A4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1A40">
        <w:rPr>
          <w:rFonts w:ascii="Times New Roman" w:hAnsi="Times New Roman" w:cs="Times New Roman"/>
          <w:sz w:val="28"/>
          <w:szCs w:val="28"/>
        </w:rPr>
        <w:t>Развитие элементарных математических представлений у детей дошкольного возраста имеет большую ценность для интенсивного умственного развития ребенка, его познавательных интересов и любознательности, логических операций (сравнение, обобщение, классификация). Эта тема является одной из сложных и интересных проблем дошкольного образования, так как основы логического мышления закладываются в дошкольном детстве. В современном мире математике отводится ответственная роль в развитии и становлении активной, самостоятельно мыслящей личности, готовой конструктивно и творчески решать возникающие перед обществом задачи.</w:t>
      </w:r>
    </w:p>
    <w:p w:rsidR="00631A40" w:rsidRPr="009232CB" w:rsidRDefault="00631A40" w:rsidP="00631A4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этой задачи мной был разработан педагогический проект, включающий цикл занятий</w:t>
      </w:r>
      <w:r w:rsidRPr="00631A40">
        <w:rPr>
          <w:rStyle w:val="a7"/>
          <w:rFonts w:ascii="Times New Roman" w:hAnsi="Times New Roman" w:cs="Times New Roman"/>
          <w:sz w:val="22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, направленных на формирование элементарных математических представлений, а также</w:t>
      </w:r>
      <w:r w:rsidR="004B2F9A">
        <w:rPr>
          <w:rFonts w:ascii="Times New Roman" w:hAnsi="Times New Roman" w:cs="Times New Roman"/>
          <w:sz w:val="28"/>
          <w:szCs w:val="28"/>
        </w:rPr>
        <w:t xml:space="preserve"> собрана</w:t>
      </w:r>
      <w:r>
        <w:rPr>
          <w:rFonts w:ascii="Times New Roman" w:hAnsi="Times New Roman" w:cs="Times New Roman"/>
          <w:sz w:val="28"/>
          <w:szCs w:val="28"/>
        </w:rPr>
        <w:t xml:space="preserve"> копилка дидактических игр для детей старшей группы.</w:t>
      </w:r>
      <w:bookmarkStart w:id="0" w:name="_GoBack"/>
      <w:bookmarkEnd w:id="0"/>
    </w:p>
    <w:p w:rsidR="00631A40" w:rsidRPr="009232CB" w:rsidRDefault="00631A40" w:rsidP="00631A4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1A40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631A40">
        <w:rPr>
          <w:rFonts w:ascii="Times New Roman" w:hAnsi="Times New Roman" w:cs="Times New Roman"/>
          <w:sz w:val="28"/>
          <w:szCs w:val="28"/>
        </w:rPr>
        <w:t>проекта</w:t>
      </w:r>
      <w:r w:rsidRPr="009232CB">
        <w:rPr>
          <w:rFonts w:ascii="Times New Roman" w:hAnsi="Times New Roman" w:cs="Times New Roman"/>
          <w:sz w:val="28"/>
          <w:szCs w:val="28"/>
        </w:rPr>
        <w:t xml:space="preserve"> обусловлена тем, что дети дошкольного возраста проявляют спонтанный интерес к математическим категориям: количество, форма, время, пространство, которые помогают им лучше ориентироваться в вещах и ситуациях, упорядочивать и связывать их друг с другом, способствуют формированию понятий.</w:t>
      </w:r>
    </w:p>
    <w:p w:rsidR="00631A40" w:rsidRDefault="00631A40" w:rsidP="00631A4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32CB">
        <w:rPr>
          <w:rFonts w:ascii="Times New Roman" w:hAnsi="Times New Roman" w:cs="Times New Roman"/>
          <w:sz w:val="28"/>
          <w:szCs w:val="28"/>
        </w:rPr>
        <w:t>Однако знакомство с содержанием этих понятий и формированием эл</w:t>
      </w:r>
      <w:r w:rsidRPr="009232CB">
        <w:rPr>
          <w:rFonts w:ascii="Times New Roman" w:hAnsi="Times New Roman" w:cs="Times New Roman"/>
          <w:sz w:val="28"/>
          <w:szCs w:val="28"/>
        </w:rPr>
        <w:t>е</w:t>
      </w:r>
      <w:r w:rsidRPr="009232CB">
        <w:rPr>
          <w:rFonts w:ascii="Times New Roman" w:hAnsi="Times New Roman" w:cs="Times New Roman"/>
          <w:sz w:val="28"/>
          <w:szCs w:val="28"/>
        </w:rPr>
        <w:t xml:space="preserve">ментарных математических представлений не всегда систематично, и зачастую, </w:t>
      </w:r>
      <w:r>
        <w:rPr>
          <w:rFonts w:ascii="Times New Roman" w:hAnsi="Times New Roman" w:cs="Times New Roman"/>
          <w:sz w:val="28"/>
          <w:szCs w:val="28"/>
        </w:rPr>
        <w:t>оставляет</w:t>
      </w:r>
      <w:r w:rsidRPr="009232CB">
        <w:rPr>
          <w:rFonts w:ascii="Times New Roman" w:hAnsi="Times New Roman" w:cs="Times New Roman"/>
          <w:sz w:val="28"/>
          <w:szCs w:val="28"/>
        </w:rPr>
        <w:t xml:space="preserve"> желать лучшего.</w:t>
      </w:r>
    </w:p>
    <w:p w:rsidR="00631A40" w:rsidRPr="00224D62" w:rsidRDefault="00631A40" w:rsidP="00631A40">
      <w:pPr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Требования ФГОС ДО к образовательной программе направлены, в том числе и на приобретение детьми опыта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игровой и познав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тельно-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исследовательской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деятельности. При этом с</w:t>
      </w:r>
      <w:r w:rsidRPr="00224D62">
        <w:rPr>
          <w:rFonts w:ascii="Times New Roman" w:hAnsi="Times New Roman" w:cs="Times New Roman"/>
          <w:sz w:val="28"/>
          <w:szCs w:val="28"/>
        </w:rPr>
        <w:t>одержание образовательной работы должно обеспечивать развитие первичных представ</w:t>
      </w:r>
      <w:r>
        <w:rPr>
          <w:rFonts w:ascii="Times New Roman" w:hAnsi="Times New Roman" w:cs="Times New Roman"/>
          <w:sz w:val="28"/>
          <w:szCs w:val="28"/>
        </w:rPr>
        <w:t xml:space="preserve">лений </w:t>
      </w:r>
      <w:r w:rsidRPr="00224D62">
        <w:rPr>
          <w:rFonts w:ascii="Times New Roman" w:hAnsi="Times New Roman" w:cs="Times New Roman"/>
          <w:sz w:val="28"/>
          <w:szCs w:val="28"/>
        </w:rPr>
        <w:t>о свойствах и отн</w:t>
      </w:r>
      <w:r w:rsidRPr="00224D62">
        <w:rPr>
          <w:rFonts w:ascii="Times New Roman" w:hAnsi="Times New Roman" w:cs="Times New Roman"/>
          <w:sz w:val="28"/>
          <w:szCs w:val="28"/>
        </w:rPr>
        <w:t>о</w:t>
      </w:r>
      <w:r w:rsidRPr="00224D62">
        <w:rPr>
          <w:rFonts w:ascii="Times New Roman" w:hAnsi="Times New Roman" w:cs="Times New Roman"/>
          <w:sz w:val="28"/>
          <w:szCs w:val="28"/>
        </w:rPr>
        <w:t xml:space="preserve">шениях объектов окружающего мира (форме, цвете, </w:t>
      </w:r>
      <w:r>
        <w:rPr>
          <w:rFonts w:ascii="Times New Roman" w:hAnsi="Times New Roman" w:cs="Times New Roman"/>
          <w:sz w:val="28"/>
          <w:szCs w:val="28"/>
        </w:rPr>
        <w:t>размере,</w:t>
      </w:r>
      <w:r w:rsidRPr="00224D62">
        <w:rPr>
          <w:rFonts w:ascii="Times New Roman" w:hAnsi="Times New Roman" w:cs="Times New Roman"/>
          <w:sz w:val="28"/>
          <w:szCs w:val="28"/>
        </w:rPr>
        <w:t xml:space="preserve"> количестве, числе, части и целом, пространстве и врем</w:t>
      </w:r>
      <w:r w:rsidRPr="00224D62">
        <w:rPr>
          <w:rFonts w:ascii="Times New Roman" w:hAnsi="Times New Roman" w:cs="Times New Roman"/>
          <w:sz w:val="28"/>
          <w:szCs w:val="28"/>
        </w:rPr>
        <w:t>е</w:t>
      </w:r>
      <w:r w:rsidRPr="00224D62">
        <w:rPr>
          <w:rFonts w:ascii="Times New Roman" w:hAnsi="Times New Roman" w:cs="Times New Roman"/>
          <w:sz w:val="28"/>
          <w:szCs w:val="28"/>
        </w:rPr>
        <w:t xml:space="preserve">ни, </w:t>
      </w:r>
      <w:r>
        <w:rPr>
          <w:rFonts w:ascii="Times New Roman" w:hAnsi="Times New Roman" w:cs="Times New Roman"/>
          <w:sz w:val="28"/>
          <w:szCs w:val="28"/>
        </w:rPr>
        <w:t>причинах и следствиях и др.).</w:t>
      </w:r>
      <w:r>
        <w:t xml:space="preserve"> </w:t>
      </w:r>
      <w:r w:rsidRPr="009232CB">
        <w:rPr>
          <w:rFonts w:ascii="Times New Roman" w:hAnsi="Times New Roman" w:cs="Times New Roman"/>
          <w:sz w:val="28"/>
          <w:szCs w:val="28"/>
        </w:rPr>
        <w:t>В связи с этим нас заинтересовала проблема: как обеспечить математическое развитие детей, отв</w:t>
      </w:r>
      <w:r w:rsidRPr="009232CB">
        <w:rPr>
          <w:rFonts w:ascii="Times New Roman" w:hAnsi="Times New Roman" w:cs="Times New Roman"/>
          <w:sz w:val="28"/>
          <w:szCs w:val="28"/>
        </w:rPr>
        <w:t>е</w:t>
      </w:r>
      <w:r w:rsidRPr="009232CB">
        <w:rPr>
          <w:rFonts w:ascii="Times New Roman" w:hAnsi="Times New Roman" w:cs="Times New Roman"/>
          <w:sz w:val="28"/>
          <w:szCs w:val="28"/>
        </w:rPr>
        <w:t>чающее современным требованиям.</w:t>
      </w:r>
    </w:p>
    <w:p w:rsidR="00631A40" w:rsidRPr="009232CB" w:rsidRDefault="00631A40" w:rsidP="00631A4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32CB">
        <w:rPr>
          <w:rFonts w:ascii="Times New Roman" w:hAnsi="Times New Roman" w:cs="Times New Roman"/>
          <w:sz w:val="28"/>
          <w:szCs w:val="28"/>
        </w:rPr>
        <w:t>Современные требования к развивающему обучению  в период дошкольного детства ставят необходимость создания новых форм игровой деятельн</w:t>
      </w:r>
      <w:r w:rsidRPr="009232CB">
        <w:rPr>
          <w:rFonts w:ascii="Times New Roman" w:hAnsi="Times New Roman" w:cs="Times New Roman"/>
          <w:sz w:val="28"/>
          <w:szCs w:val="28"/>
        </w:rPr>
        <w:t>о</w:t>
      </w:r>
      <w:r w:rsidRPr="009232CB">
        <w:rPr>
          <w:rFonts w:ascii="Times New Roman" w:hAnsi="Times New Roman" w:cs="Times New Roman"/>
          <w:sz w:val="28"/>
          <w:szCs w:val="28"/>
        </w:rPr>
        <w:t>сти, при которых сохранялись бы элементы познавательного, учебного и игр</w:t>
      </w:r>
      <w:r w:rsidRPr="009232CB">
        <w:rPr>
          <w:rFonts w:ascii="Times New Roman" w:hAnsi="Times New Roman" w:cs="Times New Roman"/>
          <w:sz w:val="28"/>
          <w:szCs w:val="28"/>
        </w:rPr>
        <w:t>о</w:t>
      </w:r>
      <w:r w:rsidRPr="009232CB">
        <w:rPr>
          <w:rFonts w:ascii="Times New Roman" w:hAnsi="Times New Roman" w:cs="Times New Roman"/>
          <w:sz w:val="28"/>
          <w:szCs w:val="28"/>
        </w:rPr>
        <w:t>вого общения.</w:t>
      </w:r>
    </w:p>
    <w:p w:rsidR="00631A40" w:rsidRPr="009232CB" w:rsidRDefault="00631A40" w:rsidP="00631A4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32CB">
        <w:rPr>
          <w:rFonts w:ascii="Times New Roman" w:hAnsi="Times New Roman" w:cs="Times New Roman"/>
          <w:sz w:val="28"/>
          <w:szCs w:val="28"/>
        </w:rPr>
        <w:t>В связи с этим возникает противоречие между необходимостью структурного развития математического  мышления и отсутствием эффектного сре</w:t>
      </w:r>
      <w:r w:rsidRPr="009232CB">
        <w:rPr>
          <w:rFonts w:ascii="Times New Roman" w:hAnsi="Times New Roman" w:cs="Times New Roman"/>
          <w:sz w:val="28"/>
          <w:szCs w:val="28"/>
        </w:rPr>
        <w:t>д</w:t>
      </w:r>
      <w:r w:rsidRPr="009232CB">
        <w:rPr>
          <w:rFonts w:ascii="Times New Roman" w:hAnsi="Times New Roman" w:cs="Times New Roman"/>
          <w:sz w:val="28"/>
          <w:szCs w:val="28"/>
        </w:rPr>
        <w:t>ства, позволяющего осуществить это на практике.</w:t>
      </w:r>
    </w:p>
    <w:p w:rsidR="00631A40" w:rsidRDefault="00631A40" w:rsidP="00631A4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32CB">
        <w:rPr>
          <w:rFonts w:ascii="Times New Roman" w:hAnsi="Times New Roman" w:cs="Times New Roman"/>
          <w:sz w:val="28"/>
          <w:szCs w:val="28"/>
        </w:rPr>
        <w:t>Стремление найти пути разрешения данного противоречия и определило проблему разработки моего проекта. Ключом развития математических способностей является  организация целенаправленной интеллектуально – познав</w:t>
      </w:r>
      <w:r w:rsidRPr="009232CB">
        <w:rPr>
          <w:rFonts w:ascii="Times New Roman" w:hAnsi="Times New Roman" w:cs="Times New Roman"/>
          <w:sz w:val="28"/>
          <w:szCs w:val="28"/>
        </w:rPr>
        <w:t>а</w:t>
      </w:r>
      <w:r w:rsidRPr="009232CB">
        <w:rPr>
          <w:rFonts w:ascii="Times New Roman" w:hAnsi="Times New Roman" w:cs="Times New Roman"/>
          <w:sz w:val="28"/>
          <w:szCs w:val="28"/>
        </w:rPr>
        <w:t>тельной деятельности, и я пришла к выводу, что именно  интеллектуальные д</w:t>
      </w:r>
      <w:r w:rsidRPr="009232CB">
        <w:rPr>
          <w:rFonts w:ascii="Times New Roman" w:hAnsi="Times New Roman" w:cs="Times New Roman"/>
          <w:sz w:val="28"/>
          <w:szCs w:val="28"/>
        </w:rPr>
        <w:t>и</w:t>
      </w:r>
      <w:r w:rsidRPr="009232CB">
        <w:rPr>
          <w:rFonts w:ascii="Times New Roman" w:hAnsi="Times New Roman" w:cs="Times New Roman"/>
          <w:sz w:val="28"/>
          <w:szCs w:val="28"/>
        </w:rPr>
        <w:t xml:space="preserve">дактические игры опираются на поисковую активность и сообразительность ребенка, а не усвоение каких-либо конкретных знаний и умений.                         </w:t>
      </w:r>
    </w:p>
    <w:p w:rsidR="00631A40" w:rsidRDefault="00631A40" w:rsidP="00631A4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1A40" w:rsidRDefault="00631A40" w:rsidP="00631A4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1A40" w:rsidRDefault="00631A40" w:rsidP="00631A4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1A40" w:rsidRDefault="00631A40" w:rsidP="00631A4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1A40" w:rsidRDefault="00631A40" w:rsidP="00631A4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1A40" w:rsidRDefault="00631A40" w:rsidP="00631A4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1A40" w:rsidRDefault="00631A40" w:rsidP="00631A4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1A40" w:rsidRDefault="00631A40" w:rsidP="00631A4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1A40" w:rsidRDefault="00631A40" w:rsidP="00631A4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1A40" w:rsidRDefault="00631A40" w:rsidP="00631A4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1A40" w:rsidRPr="00631A40" w:rsidRDefault="00631A40" w:rsidP="00631A40">
      <w:pPr>
        <w:spacing w:line="360" w:lineRule="auto"/>
        <w:ind w:firstLine="72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31A40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Приложение </w:t>
      </w:r>
    </w:p>
    <w:p w:rsidR="00631A40" w:rsidRPr="009232CB" w:rsidRDefault="00631A40" w:rsidP="00631A40">
      <w:pPr>
        <w:jc w:val="center"/>
        <w:outlineLvl w:val="1"/>
        <w:rPr>
          <w:rFonts w:ascii="Times New Roman" w:eastAsia="Times New Roman" w:hAnsi="Times New Roman" w:cs="Times New Roman"/>
          <w:b/>
          <w:i/>
          <w:color w:val="2A2723"/>
          <w:sz w:val="44"/>
          <w:szCs w:val="30"/>
        </w:rPr>
      </w:pPr>
      <w:r w:rsidRPr="009232CB">
        <w:rPr>
          <w:rFonts w:ascii="Times New Roman" w:eastAsia="Times New Roman" w:hAnsi="Times New Roman" w:cs="Times New Roman"/>
          <w:b/>
          <w:i/>
          <w:color w:val="2A2723"/>
          <w:sz w:val="44"/>
          <w:szCs w:val="30"/>
        </w:rPr>
        <w:t>План занятий, направленных на формирование элементарных математических представлений у детей старшей группы</w:t>
      </w:r>
    </w:p>
    <w:p w:rsidR="00631A40" w:rsidRDefault="00631A40" w:rsidP="00631A40">
      <w:pPr>
        <w:rPr>
          <w:rFonts w:asciiTheme="minorHAnsi" w:hAnsiTheme="minorHAnsi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1"/>
        <w:gridCol w:w="2260"/>
        <w:gridCol w:w="1874"/>
        <w:gridCol w:w="2441"/>
        <w:gridCol w:w="2238"/>
      </w:tblGrid>
      <w:tr w:rsidR="00631A40" w:rsidRPr="00C16365" w:rsidTr="00653B95">
        <w:tc>
          <w:tcPr>
            <w:tcW w:w="975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</w:t>
            </w:r>
            <w:r w:rsidRPr="00C163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r w:rsidRPr="00C163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ля</w:t>
            </w:r>
          </w:p>
        </w:tc>
        <w:tc>
          <w:tcPr>
            <w:tcW w:w="2178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Область мат</w:t>
            </w:r>
            <w:r w:rsidRPr="00C163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r w:rsidRPr="00C163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матических представлений</w:t>
            </w:r>
          </w:p>
        </w:tc>
        <w:tc>
          <w:tcPr>
            <w:tcW w:w="2272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</w:t>
            </w:r>
          </w:p>
        </w:tc>
        <w:tc>
          <w:tcPr>
            <w:tcW w:w="2343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 игры</w:t>
            </w:r>
          </w:p>
        </w:tc>
        <w:tc>
          <w:tcPr>
            <w:tcW w:w="2086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</w:t>
            </w:r>
          </w:p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деятельности</w:t>
            </w:r>
          </w:p>
        </w:tc>
      </w:tr>
      <w:tr w:rsidR="00631A40" w:rsidRPr="00C16365" w:rsidTr="00653B95">
        <w:tc>
          <w:tcPr>
            <w:tcW w:w="975" w:type="dxa"/>
            <w:vMerge w:val="restart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78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Количество и счет</w:t>
            </w:r>
          </w:p>
        </w:tc>
        <w:tc>
          <w:tcPr>
            <w:tcW w:w="2272" w:type="dxa"/>
          </w:tcPr>
          <w:p w:rsidR="00631A40" w:rsidRPr="00C16365" w:rsidRDefault="00631A40" w:rsidP="00653B95">
            <w:pPr>
              <w:pStyle w:val="a9"/>
              <w:spacing w:before="0" w:beforeAutospacing="0" w:after="0" w:afterAutospacing="0" w:line="315" w:lineRule="atLeast"/>
              <w:ind w:firstLine="300"/>
              <w:rPr>
                <w:color w:val="2A2723"/>
                <w:sz w:val="28"/>
                <w:szCs w:val="28"/>
              </w:rPr>
            </w:pPr>
            <w:r w:rsidRPr="00C16365">
              <w:rPr>
                <w:color w:val="2A2723"/>
                <w:sz w:val="28"/>
                <w:szCs w:val="28"/>
              </w:rPr>
              <w:t>Дидакт</w:t>
            </w:r>
            <w:r w:rsidRPr="00C16365">
              <w:rPr>
                <w:color w:val="2A2723"/>
                <w:sz w:val="28"/>
                <w:szCs w:val="28"/>
              </w:rPr>
              <w:t>и</w:t>
            </w:r>
            <w:r w:rsidRPr="00C16365">
              <w:rPr>
                <w:color w:val="2A2723"/>
                <w:sz w:val="28"/>
                <w:szCs w:val="28"/>
              </w:rPr>
              <w:t>ческая игра «Найди столько же» («Нарисуй столько же»).</w:t>
            </w:r>
          </w:p>
        </w:tc>
        <w:tc>
          <w:tcPr>
            <w:tcW w:w="2343" w:type="dxa"/>
          </w:tcPr>
          <w:p w:rsidR="00631A40" w:rsidRPr="00C16365" w:rsidRDefault="00631A40" w:rsidP="00653B95">
            <w:pPr>
              <w:pStyle w:val="a9"/>
              <w:spacing w:before="0" w:beforeAutospacing="0" w:after="0" w:afterAutospacing="0" w:line="315" w:lineRule="atLeast"/>
              <w:ind w:firstLine="300"/>
              <w:rPr>
                <w:color w:val="2A2723"/>
                <w:sz w:val="28"/>
                <w:szCs w:val="28"/>
              </w:rPr>
            </w:pPr>
            <w:r w:rsidRPr="00C16365">
              <w:rPr>
                <w:color w:val="2A2723"/>
                <w:sz w:val="28"/>
                <w:szCs w:val="28"/>
              </w:rPr>
              <w:t>Цель: учить д</w:t>
            </w:r>
            <w:r w:rsidRPr="00C16365">
              <w:rPr>
                <w:color w:val="2A2723"/>
                <w:sz w:val="28"/>
                <w:szCs w:val="28"/>
              </w:rPr>
              <w:t>е</w:t>
            </w:r>
            <w:r w:rsidRPr="00C16365">
              <w:rPr>
                <w:color w:val="2A2723"/>
                <w:sz w:val="28"/>
                <w:szCs w:val="28"/>
              </w:rPr>
              <w:t>тей устанавливать равенство пре</w:t>
            </w:r>
            <w:r w:rsidRPr="00C16365">
              <w:rPr>
                <w:color w:val="2A2723"/>
                <w:sz w:val="28"/>
                <w:szCs w:val="28"/>
              </w:rPr>
              <w:t>д</w:t>
            </w:r>
            <w:r w:rsidRPr="00C16365">
              <w:rPr>
                <w:color w:val="2A2723"/>
                <w:sz w:val="28"/>
                <w:szCs w:val="28"/>
              </w:rPr>
              <w:t>метов при разном их простра</w:t>
            </w:r>
            <w:r w:rsidRPr="00C16365">
              <w:rPr>
                <w:color w:val="2A2723"/>
                <w:sz w:val="28"/>
                <w:szCs w:val="28"/>
              </w:rPr>
              <w:t>н</w:t>
            </w:r>
            <w:r w:rsidRPr="00C16365">
              <w:rPr>
                <w:color w:val="2A2723"/>
                <w:sz w:val="28"/>
                <w:szCs w:val="28"/>
              </w:rPr>
              <w:t>ственном изобр</w:t>
            </w:r>
            <w:r w:rsidRPr="00C16365">
              <w:rPr>
                <w:color w:val="2A2723"/>
                <w:sz w:val="28"/>
                <w:szCs w:val="28"/>
              </w:rPr>
              <w:t>а</w:t>
            </w:r>
            <w:r w:rsidRPr="00C16365">
              <w:rPr>
                <w:color w:val="2A2723"/>
                <w:sz w:val="28"/>
                <w:szCs w:val="28"/>
              </w:rPr>
              <w:t>жении.</w:t>
            </w:r>
          </w:p>
        </w:tc>
        <w:tc>
          <w:tcPr>
            <w:tcW w:w="2086" w:type="dxa"/>
            <w:vMerge w:val="restart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 xml:space="preserve">Продуктивная </w:t>
            </w:r>
          </w:p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Коммуникати</w:t>
            </w: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A40" w:rsidRPr="00C16365" w:rsidTr="00653B95">
        <w:tc>
          <w:tcPr>
            <w:tcW w:w="975" w:type="dxa"/>
            <w:vMerge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Форма</w:t>
            </w:r>
          </w:p>
        </w:tc>
        <w:tc>
          <w:tcPr>
            <w:tcW w:w="2272" w:type="dxa"/>
          </w:tcPr>
          <w:p w:rsidR="00631A40" w:rsidRPr="00C16365" w:rsidRDefault="00631A40" w:rsidP="00653B95">
            <w:pPr>
              <w:pStyle w:val="a9"/>
              <w:spacing w:before="0" w:beforeAutospacing="0" w:after="0" w:afterAutospacing="0" w:line="315" w:lineRule="atLeast"/>
              <w:ind w:firstLine="300"/>
              <w:rPr>
                <w:color w:val="2A2723"/>
                <w:sz w:val="28"/>
                <w:szCs w:val="28"/>
              </w:rPr>
            </w:pPr>
            <w:r w:rsidRPr="00C16365">
              <w:rPr>
                <w:color w:val="2A2723"/>
                <w:sz w:val="28"/>
                <w:szCs w:val="28"/>
              </w:rPr>
              <w:t>Дидакт</w:t>
            </w:r>
            <w:r w:rsidRPr="00C16365">
              <w:rPr>
                <w:color w:val="2A2723"/>
                <w:sz w:val="28"/>
                <w:szCs w:val="28"/>
              </w:rPr>
              <w:t>и</w:t>
            </w:r>
            <w:r w:rsidRPr="00C16365">
              <w:rPr>
                <w:color w:val="2A2723"/>
                <w:sz w:val="28"/>
                <w:szCs w:val="28"/>
              </w:rPr>
              <w:t>ческая игра «Подбери фигуру»</w:t>
            </w:r>
          </w:p>
        </w:tc>
        <w:tc>
          <w:tcPr>
            <w:tcW w:w="2343" w:type="dxa"/>
          </w:tcPr>
          <w:p w:rsidR="00631A40" w:rsidRPr="00C16365" w:rsidRDefault="00631A40" w:rsidP="00653B95">
            <w:pPr>
              <w:pStyle w:val="a9"/>
              <w:spacing w:before="0" w:beforeAutospacing="0" w:after="0" w:afterAutospacing="0" w:line="315" w:lineRule="atLeast"/>
              <w:ind w:firstLine="300"/>
              <w:rPr>
                <w:color w:val="2A2723"/>
                <w:sz w:val="28"/>
                <w:szCs w:val="28"/>
              </w:rPr>
            </w:pPr>
            <w:proofErr w:type="gramStart"/>
            <w:r w:rsidRPr="00C16365">
              <w:rPr>
                <w:color w:val="2A2723"/>
                <w:sz w:val="28"/>
                <w:szCs w:val="28"/>
              </w:rPr>
              <w:t>Цель: закр</w:t>
            </w:r>
            <w:r w:rsidRPr="00C16365">
              <w:rPr>
                <w:color w:val="2A2723"/>
                <w:sz w:val="28"/>
                <w:szCs w:val="28"/>
              </w:rPr>
              <w:t>е</w:t>
            </w:r>
            <w:r w:rsidRPr="00C16365">
              <w:rPr>
                <w:color w:val="2A2723"/>
                <w:sz w:val="28"/>
                <w:szCs w:val="28"/>
              </w:rPr>
              <w:t>пить умение различать геометр</w:t>
            </w:r>
            <w:r w:rsidRPr="00C16365">
              <w:rPr>
                <w:color w:val="2A2723"/>
                <w:sz w:val="28"/>
                <w:szCs w:val="28"/>
              </w:rPr>
              <w:t>и</w:t>
            </w:r>
            <w:r w:rsidRPr="00C16365">
              <w:rPr>
                <w:color w:val="2A2723"/>
                <w:sz w:val="28"/>
                <w:szCs w:val="28"/>
              </w:rPr>
              <w:t>ческие фигуры: прямоугольник, треугольник, квадрат, круг, овал.</w:t>
            </w:r>
            <w:proofErr w:type="gramEnd"/>
          </w:p>
        </w:tc>
        <w:tc>
          <w:tcPr>
            <w:tcW w:w="2086" w:type="dxa"/>
            <w:vMerge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A40" w:rsidRPr="00C16365" w:rsidTr="00653B95">
        <w:tc>
          <w:tcPr>
            <w:tcW w:w="975" w:type="dxa"/>
            <w:vMerge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Ориентирование в пространстве</w:t>
            </w:r>
          </w:p>
        </w:tc>
        <w:tc>
          <w:tcPr>
            <w:tcW w:w="2272" w:type="dxa"/>
          </w:tcPr>
          <w:p w:rsidR="00631A40" w:rsidRPr="00C16365" w:rsidRDefault="00631A40" w:rsidP="00653B95">
            <w:pPr>
              <w:pStyle w:val="a9"/>
              <w:spacing w:before="0" w:beforeAutospacing="0" w:after="0" w:afterAutospacing="0" w:line="315" w:lineRule="atLeast"/>
              <w:ind w:firstLine="300"/>
              <w:rPr>
                <w:color w:val="2A2723"/>
                <w:sz w:val="28"/>
                <w:szCs w:val="28"/>
              </w:rPr>
            </w:pPr>
            <w:r w:rsidRPr="00C16365">
              <w:rPr>
                <w:color w:val="2A2723"/>
                <w:sz w:val="28"/>
                <w:szCs w:val="28"/>
              </w:rPr>
              <w:t>Дидакт</w:t>
            </w:r>
            <w:r w:rsidRPr="00C16365">
              <w:rPr>
                <w:color w:val="2A2723"/>
                <w:sz w:val="28"/>
                <w:szCs w:val="28"/>
              </w:rPr>
              <w:t>и</w:t>
            </w:r>
            <w:r w:rsidRPr="00C16365">
              <w:rPr>
                <w:color w:val="2A2723"/>
                <w:sz w:val="28"/>
                <w:szCs w:val="28"/>
              </w:rPr>
              <w:t>ческая игра «Что измен</w:t>
            </w:r>
            <w:r w:rsidRPr="00C16365">
              <w:rPr>
                <w:color w:val="2A2723"/>
                <w:sz w:val="28"/>
                <w:szCs w:val="28"/>
              </w:rPr>
              <w:t>и</w:t>
            </w:r>
            <w:r w:rsidRPr="00C16365">
              <w:rPr>
                <w:color w:val="2A2723"/>
                <w:sz w:val="28"/>
                <w:szCs w:val="28"/>
              </w:rPr>
              <w:t>лось?»</w:t>
            </w:r>
          </w:p>
        </w:tc>
        <w:tc>
          <w:tcPr>
            <w:tcW w:w="2343" w:type="dxa"/>
          </w:tcPr>
          <w:p w:rsidR="00631A40" w:rsidRPr="00C16365" w:rsidRDefault="00631A40" w:rsidP="00653B95">
            <w:pPr>
              <w:pStyle w:val="a9"/>
              <w:spacing w:before="0" w:beforeAutospacing="0" w:after="0" w:afterAutospacing="0" w:line="315" w:lineRule="atLeast"/>
              <w:ind w:firstLine="300"/>
              <w:rPr>
                <w:color w:val="2A2723"/>
                <w:sz w:val="28"/>
                <w:szCs w:val="28"/>
              </w:rPr>
            </w:pPr>
            <w:proofErr w:type="gramStart"/>
            <w:r w:rsidRPr="00C16365">
              <w:rPr>
                <w:color w:val="2A2723"/>
                <w:sz w:val="28"/>
                <w:szCs w:val="28"/>
              </w:rPr>
              <w:t>Цель: учить д</w:t>
            </w:r>
            <w:r w:rsidRPr="00C16365">
              <w:rPr>
                <w:color w:val="2A2723"/>
                <w:sz w:val="28"/>
                <w:szCs w:val="28"/>
              </w:rPr>
              <w:t>е</w:t>
            </w:r>
            <w:r w:rsidRPr="00C16365">
              <w:rPr>
                <w:color w:val="2A2723"/>
                <w:sz w:val="28"/>
                <w:szCs w:val="28"/>
              </w:rPr>
              <w:t>тей овладевать пространстве</w:t>
            </w:r>
            <w:r w:rsidRPr="00C16365">
              <w:rPr>
                <w:color w:val="2A2723"/>
                <w:sz w:val="28"/>
                <w:szCs w:val="28"/>
              </w:rPr>
              <w:t>н</w:t>
            </w:r>
            <w:r w:rsidRPr="00C16365">
              <w:rPr>
                <w:color w:val="2A2723"/>
                <w:sz w:val="28"/>
                <w:szCs w:val="28"/>
              </w:rPr>
              <w:t>ными представл</w:t>
            </w:r>
            <w:r w:rsidRPr="00C16365">
              <w:rPr>
                <w:color w:val="2A2723"/>
                <w:sz w:val="28"/>
                <w:szCs w:val="28"/>
              </w:rPr>
              <w:t>е</w:t>
            </w:r>
            <w:r w:rsidRPr="00C16365">
              <w:rPr>
                <w:color w:val="2A2723"/>
                <w:sz w:val="28"/>
                <w:szCs w:val="28"/>
              </w:rPr>
              <w:t>ниями: слева, справа, вверху, внизу, впереди.</w:t>
            </w:r>
            <w:proofErr w:type="gramEnd"/>
          </w:p>
        </w:tc>
        <w:tc>
          <w:tcPr>
            <w:tcW w:w="2086" w:type="dxa"/>
            <w:vMerge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A40" w:rsidRPr="00C16365" w:rsidTr="00653B95">
        <w:tc>
          <w:tcPr>
            <w:tcW w:w="975" w:type="dxa"/>
            <w:vMerge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 xml:space="preserve">Ориентирование во времени </w:t>
            </w:r>
          </w:p>
        </w:tc>
        <w:tc>
          <w:tcPr>
            <w:tcW w:w="2272" w:type="dxa"/>
          </w:tcPr>
          <w:p w:rsidR="00631A40" w:rsidRPr="00C16365" w:rsidRDefault="00631A40" w:rsidP="00653B95">
            <w:pPr>
              <w:pStyle w:val="a9"/>
              <w:spacing w:before="0" w:beforeAutospacing="0" w:after="0" w:afterAutospacing="0" w:line="315" w:lineRule="atLeast"/>
              <w:ind w:firstLine="300"/>
              <w:rPr>
                <w:color w:val="2A2723"/>
                <w:sz w:val="28"/>
                <w:szCs w:val="28"/>
              </w:rPr>
            </w:pPr>
            <w:r w:rsidRPr="00C16365">
              <w:rPr>
                <w:color w:val="2A2723"/>
                <w:sz w:val="28"/>
                <w:szCs w:val="28"/>
              </w:rPr>
              <w:t>Дидакт</w:t>
            </w:r>
            <w:r w:rsidRPr="00C16365">
              <w:rPr>
                <w:color w:val="2A2723"/>
                <w:sz w:val="28"/>
                <w:szCs w:val="28"/>
              </w:rPr>
              <w:t>и</w:t>
            </w:r>
            <w:r w:rsidRPr="00C16365">
              <w:rPr>
                <w:color w:val="2A2723"/>
                <w:sz w:val="28"/>
                <w:szCs w:val="28"/>
              </w:rPr>
              <w:t>ческая игра «Живая н</w:t>
            </w:r>
            <w:r w:rsidRPr="00C16365">
              <w:rPr>
                <w:color w:val="2A2723"/>
                <w:sz w:val="28"/>
                <w:szCs w:val="28"/>
              </w:rPr>
              <w:t>е</w:t>
            </w:r>
            <w:r w:rsidRPr="00C16365">
              <w:rPr>
                <w:color w:val="2A2723"/>
                <w:sz w:val="28"/>
                <w:szCs w:val="28"/>
              </w:rPr>
              <w:t>деля»</w:t>
            </w:r>
          </w:p>
        </w:tc>
        <w:tc>
          <w:tcPr>
            <w:tcW w:w="2343" w:type="dxa"/>
          </w:tcPr>
          <w:p w:rsidR="00631A40" w:rsidRPr="00C16365" w:rsidRDefault="00631A40" w:rsidP="00653B95">
            <w:pPr>
              <w:pStyle w:val="a9"/>
              <w:spacing w:before="0" w:beforeAutospacing="0" w:after="0" w:afterAutospacing="0" w:line="315" w:lineRule="atLeast"/>
              <w:ind w:firstLine="300"/>
              <w:rPr>
                <w:color w:val="2A2723"/>
                <w:sz w:val="28"/>
                <w:szCs w:val="28"/>
              </w:rPr>
            </w:pPr>
            <w:r w:rsidRPr="00C16365">
              <w:rPr>
                <w:color w:val="2A2723"/>
                <w:sz w:val="28"/>
                <w:szCs w:val="28"/>
              </w:rPr>
              <w:t>Цель: упражн</w:t>
            </w:r>
            <w:r w:rsidRPr="00C16365">
              <w:rPr>
                <w:color w:val="2A2723"/>
                <w:sz w:val="28"/>
                <w:szCs w:val="28"/>
              </w:rPr>
              <w:t>е</w:t>
            </w:r>
            <w:r w:rsidRPr="00C16365">
              <w:rPr>
                <w:color w:val="2A2723"/>
                <w:sz w:val="28"/>
                <w:szCs w:val="28"/>
              </w:rPr>
              <w:t>ние детей в усв</w:t>
            </w:r>
            <w:r w:rsidRPr="00C16365">
              <w:rPr>
                <w:color w:val="2A2723"/>
                <w:sz w:val="28"/>
                <w:szCs w:val="28"/>
              </w:rPr>
              <w:t>о</w:t>
            </w:r>
            <w:r w:rsidRPr="00C16365">
              <w:rPr>
                <w:color w:val="2A2723"/>
                <w:sz w:val="28"/>
                <w:szCs w:val="28"/>
              </w:rPr>
              <w:t>ении дней недели.</w:t>
            </w:r>
          </w:p>
        </w:tc>
        <w:tc>
          <w:tcPr>
            <w:tcW w:w="2086" w:type="dxa"/>
            <w:vMerge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A40" w:rsidRPr="00C16365" w:rsidTr="00653B95">
        <w:tc>
          <w:tcPr>
            <w:tcW w:w="975" w:type="dxa"/>
            <w:vMerge w:val="restart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78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Количество и счет</w:t>
            </w:r>
          </w:p>
        </w:tc>
        <w:tc>
          <w:tcPr>
            <w:tcW w:w="2272" w:type="dxa"/>
          </w:tcPr>
          <w:p w:rsidR="00631A40" w:rsidRPr="00C16365" w:rsidRDefault="00631A40" w:rsidP="00653B95">
            <w:pPr>
              <w:pStyle w:val="a9"/>
              <w:spacing w:before="0" w:beforeAutospacing="0" w:after="0" w:afterAutospacing="0" w:line="315" w:lineRule="atLeast"/>
              <w:ind w:firstLine="300"/>
              <w:rPr>
                <w:color w:val="2A2723"/>
                <w:sz w:val="28"/>
                <w:szCs w:val="28"/>
              </w:rPr>
            </w:pPr>
            <w:r w:rsidRPr="00C16365">
              <w:rPr>
                <w:color w:val="2A2723"/>
                <w:sz w:val="28"/>
                <w:szCs w:val="28"/>
              </w:rPr>
              <w:t>Дидакт</w:t>
            </w:r>
            <w:r w:rsidRPr="00C16365">
              <w:rPr>
                <w:color w:val="2A2723"/>
                <w:sz w:val="28"/>
                <w:szCs w:val="28"/>
              </w:rPr>
              <w:t>и</w:t>
            </w:r>
            <w:r w:rsidRPr="00C16365">
              <w:rPr>
                <w:color w:val="2A2723"/>
                <w:sz w:val="28"/>
                <w:szCs w:val="28"/>
              </w:rPr>
              <w:t>ческая игра «Незнайка в гостях»</w:t>
            </w:r>
          </w:p>
        </w:tc>
        <w:tc>
          <w:tcPr>
            <w:tcW w:w="2343" w:type="dxa"/>
          </w:tcPr>
          <w:p w:rsidR="00631A40" w:rsidRPr="00C16365" w:rsidRDefault="00631A40" w:rsidP="00653B95">
            <w:pPr>
              <w:pStyle w:val="a9"/>
              <w:spacing w:before="0" w:beforeAutospacing="0" w:after="0" w:afterAutospacing="0" w:line="315" w:lineRule="atLeast"/>
              <w:ind w:firstLine="300"/>
              <w:rPr>
                <w:color w:val="2A2723"/>
                <w:sz w:val="28"/>
                <w:szCs w:val="28"/>
              </w:rPr>
            </w:pPr>
            <w:r w:rsidRPr="00C16365">
              <w:rPr>
                <w:color w:val="2A2723"/>
                <w:sz w:val="28"/>
                <w:szCs w:val="28"/>
              </w:rPr>
              <w:t>Цель: учить д</w:t>
            </w:r>
            <w:r w:rsidRPr="00C16365">
              <w:rPr>
                <w:color w:val="2A2723"/>
                <w:sz w:val="28"/>
                <w:szCs w:val="28"/>
              </w:rPr>
              <w:t>е</w:t>
            </w:r>
            <w:r w:rsidRPr="00C16365">
              <w:rPr>
                <w:color w:val="2A2723"/>
                <w:sz w:val="28"/>
                <w:szCs w:val="28"/>
              </w:rPr>
              <w:t xml:space="preserve">тей видеть равное количество </w:t>
            </w:r>
            <w:r w:rsidRPr="00C16365">
              <w:rPr>
                <w:color w:val="2A2723"/>
                <w:sz w:val="28"/>
                <w:szCs w:val="28"/>
              </w:rPr>
              <w:lastRenderedPageBreak/>
              <w:t>ра</w:t>
            </w:r>
            <w:r w:rsidRPr="00C16365">
              <w:rPr>
                <w:color w:val="2A2723"/>
                <w:sz w:val="28"/>
                <w:szCs w:val="28"/>
              </w:rPr>
              <w:t>з</w:t>
            </w:r>
            <w:r w:rsidRPr="00C16365">
              <w:rPr>
                <w:color w:val="2A2723"/>
                <w:sz w:val="28"/>
                <w:szCs w:val="28"/>
              </w:rPr>
              <w:t>ных предметов, закрепить умение вести счет пре</w:t>
            </w:r>
            <w:r w:rsidRPr="00C16365">
              <w:rPr>
                <w:color w:val="2A2723"/>
                <w:sz w:val="28"/>
                <w:szCs w:val="28"/>
              </w:rPr>
              <w:t>д</w:t>
            </w:r>
            <w:r w:rsidRPr="00C16365">
              <w:rPr>
                <w:color w:val="2A2723"/>
                <w:sz w:val="28"/>
                <w:szCs w:val="28"/>
              </w:rPr>
              <w:t>метов.</w:t>
            </w:r>
          </w:p>
        </w:tc>
        <w:tc>
          <w:tcPr>
            <w:tcW w:w="2086" w:type="dxa"/>
            <w:vMerge w:val="restart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худож</w:t>
            </w: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ственной лит</w:t>
            </w: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ратуры</w:t>
            </w:r>
          </w:p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Продуктивная </w:t>
            </w:r>
          </w:p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Коммуникати</w:t>
            </w: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A40" w:rsidRPr="00C16365" w:rsidTr="00653B95">
        <w:tc>
          <w:tcPr>
            <w:tcW w:w="975" w:type="dxa"/>
            <w:vMerge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Ориентирование во времени</w:t>
            </w:r>
          </w:p>
        </w:tc>
        <w:tc>
          <w:tcPr>
            <w:tcW w:w="2272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Дидактич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е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ская игра «Части с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у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ток»</w:t>
            </w:r>
          </w:p>
        </w:tc>
        <w:tc>
          <w:tcPr>
            <w:tcW w:w="2343" w:type="dxa"/>
          </w:tcPr>
          <w:p w:rsidR="00631A40" w:rsidRPr="00C16365" w:rsidRDefault="00631A40" w:rsidP="00653B95">
            <w:pPr>
              <w:pStyle w:val="a9"/>
              <w:spacing w:before="0" w:beforeAutospacing="0" w:after="0" w:afterAutospacing="0" w:line="315" w:lineRule="atLeast"/>
              <w:ind w:firstLine="300"/>
              <w:rPr>
                <w:sz w:val="28"/>
                <w:szCs w:val="28"/>
              </w:rPr>
            </w:pPr>
            <w:r w:rsidRPr="00C16365">
              <w:rPr>
                <w:color w:val="2A2723"/>
                <w:sz w:val="28"/>
                <w:szCs w:val="28"/>
              </w:rPr>
              <w:t>Цель: упра</w:t>
            </w:r>
            <w:r w:rsidRPr="00C16365">
              <w:rPr>
                <w:color w:val="2A2723"/>
                <w:sz w:val="28"/>
                <w:szCs w:val="28"/>
              </w:rPr>
              <w:t>ж</w:t>
            </w:r>
            <w:r w:rsidRPr="00C16365">
              <w:rPr>
                <w:color w:val="2A2723"/>
                <w:sz w:val="28"/>
                <w:szCs w:val="28"/>
              </w:rPr>
              <w:t>нять детей в ра</w:t>
            </w:r>
            <w:r w:rsidRPr="00C16365">
              <w:rPr>
                <w:color w:val="2A2723"/>
                <w:sz w:val="28"/>
                <w:szCs w:val="28"/>
              </w:rPr>
              <w:t>з</w:t>
            </w:r>
            <w:r w:rsidRPr="00C16365">
              <w:rPr>
                <w:color w:val="2A2723"/>
                <w:sz w:val="28"/>
                <w:szCs w:val="28"/>
              </w:rPr>
              <w:t>личении частей суток</w:t>
            </w:r>
          </w:p>
        </w:tc>
        <w:tc>
          <w:tcPr>
            <w:tcW w:w="2086" w:type="dxa"/>
            <w:vMerge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A40" w:rsidRPr="00C16365" w:rsidTr="00653B95">
        <w:tc>
          <w:tcPr>
            <w:tcW w:w="975" w:type="dxa"/>
            <w:vMerge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Форма</w:t>
            </w:r>
          </w:p>
        </w:tc>
        <w:tc>
          <w:tcPr>
            <w:tcW w:w="2272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Дидактич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е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ская игра «Составные картинки»</w:t>
            </w:r>
          </w:p>
        </w:tc>
        <w:tc>
          <w:tcPr>
            <w:tcW w:w="2343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Цель: учить детей расчленять изо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б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ражение предмета на составные ч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а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сти и воссозд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а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вать сложную форму из частей</w:t>
            </w:r>
          </w:p>
        </w:tc>
        <w:tc>
          <w:tcPr>
            <w:tcW w:w="2086" w:type="dxa"/>
            <w:vMerge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A40" w:rsidRPr="00C16365" w:rsidTr="00653B95">
        <w:tc>
          <w:tcPr>
            <w:tcW w:w="975" w:type="dxa"/>
            <w:vMerge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:rsidR="00631A40" w:rsidRPr="00C16365" w:rsidRDefault="00631A40" w:rsidP="00653B95">
            <w:pPr>
              <w:pStyle w:val="a9"/>
              <w:spacing w:before="0" w:beforeAutospacing="0" w:after="0" w:afterAutospacing="0" w:line="315" w:lineRule="atLeast"/>
              <w:ind w:firstLine="300"/>
              <w:rPr>
                <w:sz w:val="28"/>
                <w:szCs w:val="28"/>
              </w:rPr>
            </w:pPr>
            <w:r w:rsidRPr="00C16365">
              <w:rPr>
                <w:color w:val="2A2723"/>
                <w:sz w:val="28"/>
                <w:szCs w:val="28"/>
              </w:rPr>
              <w:t>Величина</w:t>
            </w:r>
          </w:p>
        </w:tc>
        <w:tc>
          <w:tcPr>
            <w:tcW w:w="2272" w:type="dxa"/>
          </w:tcPr>
          <w:p w:rsidR="00631A40" w:rsidRPr="00C16365" w:rsidRDefault="00631A40" w:rsidP="00653B95">
            <w:pPr>
              <w:pStyle w:val="a9"/>
              <w:spacing w:before="0" w:beforeAutospacing="0" w:after="0" w:afterAutospacing="0" w:line="315" w:lineRule="atLeast"/>
              <w:ind w:firstLine="300"/>
              <w:rPr>
                <w:color w:val="2A2723"/>
                <w:sz w:val="28"/>
                <w:szCs w:val="28"/>
              </w:rPr>
            </w:pPr>
            <w:r w:rsidRPr="00C16365">
              <w:rPr>
                <w:color w:val="2A2723"/>
                <w:sz w:val="28"/>
                <w:szCs w:val="28"/>
              </w:rPr>
              <w:t>Дидакт</w:t>
            </w:r>
            <w:r w:rsidRPr="00C16365">
              <w:rPr>
                <w:color w:val="2A2723"/>
                <w:sz w:val="28"/>
                <w:szCs w:val="28"/>
              </w:rPr>
              <w:t>и</w:t>
            </w:r>
            <w:r w:rsidRPr="00C16365">
              <w:rPr>
                <w:color w:val="2A2723"/>
                <w:sz w:val="28"/>
                <w:szCs w:val="28"/>
              </w:rPr>
              <w:t>ческая игра «Что измен</w:t>
            </w:r>
            <w:r w:rsidRPr="00C16365">
              <w:rPr>
                <w:color w:val="2A2723"/>
                <w:sz w:val="28"/>
                <w:szCs w:val="28"/>
              </w:rPr>
              <w:t>и</w:t>
            </w:r>
            <w:r w:rsidRPr="00C16365">
              <w:rPr>
                <w:color w:val="2A2723"/>
                <w:sz w:val="28"/>
                <w:szCs w:val="28"/>
              </w:rPr>
              <w:t>лось?».</w:t>
            </w:r>
          </w:p>
        </w:tc>
        <w:tc>
          <w:tcPr>
            <w:tcW w:w="2343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Цель: закрепить знание параме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т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ров величины</w:t>
            </w:r>
          </w:p>
        </w:tc>
        <w:tc>
          <w:tcPr>
            <w:tcW w:w="2086" w:type="dxa"/>
            <w:vMerge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A40" w:rsidRPr="00C16365" w:rsidTr="00653B95">
        <w:tc>
          <w:tcPr>
            <w:tcW w:w="975" w:type="dxa"/>
            <w:vMerge w:val="restart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78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Форма</w:t>
            </w:r>
          </w:p>
        </w:tc>
        <w:tc>
          <w:tcPr>
            <w:tcW w:w="2272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Дидактич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е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ская игра «Путеш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е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ствие по комнате»</w:t>
            </w:r>
          </w:p>
        </w:tc>
        <w:tc>
          <w:tcPr>
            <w:tcW w:w="2343" w:type="dxa"/>
          </w:tcPr>
          <w:p w:rsidR="00631A40" w:rsidRPr="00C16365" w:rsidRDefault="00631A40" w:rsidP="00653B95">
            <w:pPr>
              <w:pStyle w:val="a9"/>
              <w:spacing w:before="0" w:beforeAutospacing="0" w:after="0" w:afterAutospacing="0" w:line="315" w:lineRule="atLeast"/>
              <w:ind w:firstLine="300"/>
              <w:rPr>
                <w:color w:val="2A2723"/>
                <w:sz w:val="28"/>
                <w:szCs w:val="28"/>
              </w:rPr>
            </w:pPr>
            <w:r w:rsidRPr="00C16365">
              <w:rPr>
                <w:color w:val="2A2723"/>
                <w:sz w:val="28"/>
                <w:szCs w:val="28"/>
              </w:rPr>
              <w:t>Цель: Находить предметы ква</w:t>
            </w:r>
            <w:r w:rsidRPr="00C16365">
              <w:rPr>
                <w:color w:val="2A2723"/>
                <w:sz w:val="28"/>
                <w:szCs w:val="28"/>
              </w:rPr>
              <w:t>д</w:t>
            </w:r>
            <w:r w:rsidRPr="00C16365">
              <w:rPr>
                <w:color w:val="2A2723"/>
                <w:sz w:val="28"/>
                <w:szCs w:val="28"/>
              </w:rPr>
              <w:t>ратной, треугол</w:t>
            </w:r>
            <w:r w:rsidRPr="00C16365">
              <w:rPr>
                <w:color w:val="2A2723"/>
                <w:sz w:val="28"/>
                <w:szCs w:val="28"/>
              </w:rPr>
              <w:t>ь</w:t>
            </w:r>
            <w:r w:rsidRPr="00C16365">
              <w:rPr>
                <w:color w:val="2A2723"/>
                <w:sz w:val="28"/>
                <w:szCs w:val="28"/>
              </w:rPr>
              <w:t>ной, круглой, прямоугольной формы</w:t>
            </w:r>
          </w:p>
        </w:tc>
        <w:tc>
          <w:tcPr>
            <w:tcW w:w="2086" w:type="dxa"/>
            <w:vMerge w:val="restart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 xml:space="preserve">Продуктивная </w:t>
            </w:r>
          </w:p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Коммуникати</w:t>
            </w: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Чтение худож</w:t>
            </w: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ственной лит</w:t>
            </w: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ратуры</w:t>
            </w:r>
          </w:p>
          <w:p w:rsidR="00631A40" w:rsidRPr="00C16365" w:rsidRDefault="00631A40" w:rsidP="00653B95">
            <w:pPr>
              <w:pStyle w:val="a9"/>
              <w:spacing w:before="0" w:beforeAutospacing="0" w:after="0" w:afterAutospacing="0" w:line="315" w:lineRule="atLeast"/>
              <w:ind w:firstLine="300"/>
              <w:rPr>
                <w:sz w:val="28"/>
                <w:szCs w:val="28"/>
              </w:rPr>
            </w:pPr>
          </w:p>
        </w:tc>
      </w:tr>
      <w:tr w:rsidR="00631A40" w:rsidRPr="00C16365" w:rsidTr="00653B95">
        <w:tc>
          <w:tcPr>
            <w:tcW w:w="975" w:type="dxa"/>
            <w:vMerge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Величина</w:t>
            </w:r>
          </w:p>
        </w:tc>
        <w:tc>
          <w:tcPr>
            <w:tcW w:w="2272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Дидактич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е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 xml:space="preserve">ская игра «Измерь все </w:t>
            </w:r>
            <w:proofErr w:type="spellStart"/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по-порядку</w:t>
            </w:r>
            <w:proofErr w:type="spellEnd"/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»</w:t>
            </w:r>
          </w:p>
        </w:tc>
        <w:tc>
          <w:tcPr>
            <w:tcW w:w="2343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Цель: познак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о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мить с приемом сравнения длины и ширины пре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д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мета измерением условной меркой</w:t>
            </w:r>
          </w:p>
        </w:tc>
        <w:tc>
          <w:tcPr>
            <w:tcW w:w="2086" w:type="dxa"/>
            <w:vMerge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A40" w:rsidRPr="00C16365" w:rsidTr="00653B95">
        <w:tc>
          <w:tcPr>
            <w:tcW w:w="975" w:type="dxa"/>
            <w:vMerge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Количество и счет</w:t>
            </w:r>
          </w:p>
        </w:tc>
        <w:tc>
          <w:tcPr>
            <w:tcW w:w="2272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Дидактич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е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ская игра «Кто быстрее назовет?»</w:t>
            </w:r>
          </w:p>
        </w:tc>
        <w:tc>
          <w:tcPr>
            <w:tcW w:w="2343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Цель: упражнение детей в счете предметов</w:t>
            </w:r>
          </w:p>
        </w:tc>
        <w:tc>
          <w:tcPr>
            <w:tcW w:w="2086" w:type="dxa"/>
            <w:vMerge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A40" w:rsidRPr="00C16365" w:rsidTr="00653B95">
        <w:tc>
          <w:tcPr>
            <w:tcW w:w="975" w:type="dxa"/>
            <w:vMerge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Ориентирование в пространстве</w:t>
            </w:r>
          </w:p>
        </w:tc>
        <w:tc>
          <w:tcPr>
            <w:tcW w:w="2272" w:type="dxa"/>
          </w:tcPr>
          <w:p w:rsidR="00631A40" w:rsidRPr="00C16365" w:rsidRDefault="00631A40" w:rsidP="00653B95">
            <w:pPr>
              <w:pStyle w:val="a9"/>
              <w:spacing w:before="0" w:beforeAutospacing="0" w:after="0" w:afterAutospacing="0" w:line="315" w:lineRule="atLeast"/>
              <w:ind w:firstLine="300"/>
              <w:rPr>
                <w:color w:val="2A2723"/>
                <w:sz w:val="28"/>
                <w:szCs w:val="28"/>
              </w:rPr>
            </w:pPr>
            <w:r w:rsidRPr="00C16365">
              <w:rPr>
                <w:color w:val="2A2723"/>
                <w:sz w:val="28"/>
                <w:szCs w:val="28"/>
              </w:rPr>
              <w:t>Дидакт</w:t>
            </w:r>
            <w:r w:rsidRPr="00C16365">
              <w:rPr>
                <w:color w:val="2A2723"/>
                <w:sz w:val="28"/>
                <w:szCs w:val="28"/>
              </w:rPr>
              <w:t>и</w:t>
            </w:r>
            <w:r w:rsidRPr="00C16365">
              <w:rPr>
                <w:color w:val="2A2723"/>
                <w:sz w:val="28"/>
                <w:szCs w:val="28"/>
              </w:rPr>
              <w:t xml:space="preserve">ческая игра «Найди </w:t>
            </w:r>
            <w:proofErr w:type="gramStart"/>
            <w:r w:rsidRPr="00C16365">
              <w:rPr>
                <w:color w:val="2A2723"/>
                <w:sz w:val="28"/>
                <w:szCs w:val="28"/>
              </w:rPr>
              <w:lastRenderedPageBreak/>
              <w:t>п</w:t>
            </w:r>
            <w:r w:rsidRPr="00C16365">
              <w:rPr>
                <w:color w:val="2A2723"/>
                <w:sz w:val="28"/>
                <w:szCs w:val="28"/>
              </w:rPr>
              <w:t>о</w:t>
            </w:r>
            <w:r w:rsidRPr="00C16365">
              <w:rPr>
                <w:color w:val="2A2723"/>
                <w:sz w:val="28"/>
                <w:szCs w:val="28"/>
              </w:rPr>
              <w:t>хожую</w:t>
            </w:r>
            <w:proofErr w:type="gramEnd"/>
            <w:r w:rsidRPr="00C16365">
              <w:rPr>
                <w:color w:val="2A2723"/>
                <w:sz w:val="28"/>
                <w:szCs w:val="28"/>
              </w:rPr>
              <w:t>»</w:t>
            </w:r>
          </w:p>
        </w:tc>
        <w:tc>
          <w:tcPr>
            <w:tcW w:w="2343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lastRenderedPageBreak/>
              <w:t>Цель: учить детей овладевать пр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о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странственны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lastRenderedPageBreak/>
              <w:t>ми представлениями</w:t>
            </w:r>
          </w:p>
        </w:tc>
        <w:tc>
          <w:tcPr>
            <w:tcW w:w="2086" w:type="dxa"/>
            <w:vMerge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A40" w:rsidRPr="00C16365" w:rsidTr="00653B95">
        <w:tc>
          <w:tcPr>
            <w:tcW w:w="975" w:type="dxa"/>
            <w:vMerge w:val="restart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178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Форма</w:t>
            </w:r>
          </w:p>
        </w:tc>
        <w:tc>
          <w:tcPr>
            <w:tcW w:w="2272" w:type="dxa"/>
          </w:tcPr>
          <w:p w:rsidR="00631A40" w:rsidRPr="00C16365" w:rsidRDefault="00631A40" w:rsidP="00653B95">
            <w:pPr>
              <w:pStyle w:val="a9"/>
              <w:spacing w:before="0" w:beforeAutospacing="0" w:after="0" w:afterAutospacing="0" w:line="315" w:lineRule="atLeast"/>
              <w:ind w:firstLine="300"/>
              <w:rPr>
                <w:color w:val="2A2723"/>
                <w:sz w:val="28"/>
                <w:szCs w:val="28"/>
              </w:rPr>
            </w:pPr>
            <w:r w:rsidRPr="00C16365">
              <w:rPr>
                <w:color w:val="2A2723"/>
                <w:sz w:val="28"/>
                <w:szCs w:val="28"/>
              </w:rPr>
              <w:t>Дидакт</w:t>
            </w:r>
            <w:r w:rsidRPr="00C16365">
              <w:rPr>
                <w:color w:val="2A2723"/>
                <w:sz w:val="28"/>
                <w:szCs w:val="28"/>
              </w:rPr>
              <w:t>и</w:t>
            </w:r>
            <w:r w:rsidRPr="00C16365">
              <w:rPr>
                <w:color w:val="2A2723"/>
                <w:sz w:val="28"/>
                <w:szCs w:val="28"/>
              </w:rPr>
              <w:t>ческая игра «Заполни п</w:t>
            </w:r>
            <w:r w:rsidRPr="00C16365">
              <w:rPr>
                <w:color w:val="2A2723"/>
                <w:sz w:val="28"/>
                <w:szCs w:val="28"/>
              </w:rPr>
              <w:t>у</w:t>
            </w:r>
            <w:r w:rsidRPr="00C16365">
              <w:rPr>
                <w:color w:val="2A2723"/>
                <w:sz w:val="28"/>
                <w:szCs w:val="28"/>
              </w:rPr>
              <w:t>стые клетки»</w:t>
            </w:r>
          </w:p>
        </w:tc>
        <w:tc>
          <w:tcPr>
            <w:tcW w:w="2343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Цель: Закрепл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е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ние представл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е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ний о геометрич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е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ских фигурах, умений соста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в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лять и сравнивать 2 группы фигур, находить отлич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и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тельные признаки</w:t>
            </w:r>
          </w:p>
        </w:tc>
        <w:tc>
          <w:tcPr>
            <w:tcW w:w="2086" w:type="dxa"/>
            <w:vMerge w:val="restart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 xml:space="preserve">Продуктивная </w:t>
            </w:r>
          </w:p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Коммуникати</w:t>
            </w: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Чтение худож</w:t>
            </w: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ственной лит</w:t>
            </w: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ратуры</w:t>
            </w:r>
          </w:p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A40" w:rsidRPr="00C16365" w:rsidTr="00653B95">
        <w:tc>
          <w:tcPr>
            <w:tcW w:w="975" w:type="dxa"/>
            <w:vMerge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  <w:vMerge w:val="restart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Ориентирование в пространстве</w:t>
            </w:r>
          </w:p>
        </w:tc>
        <w:tc>
          <w:tcPr>
            <w:tcW w:w="2272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Дидактич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е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ская игра «Кто правильно пойдет, тот и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г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рушку найдет»</w:t>
            </w:r>
          </w:p>
        </w:tc>
        <w:tc>
          <w:tcPr>
            <w:tcW w:w="2343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Цель: учить детей передвигаться в заданном напра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в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лении и считать шаги</w:t>
            </w:r>
          </w:p>
        </w:tc>
        <w:tc>
          <w:tcPr>
            <w:tcW w:w="2086" w:type="dxa"/>
            <w:vMerge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A40" w:rsidRPr="00C16365" w:rsidTr="00653B95">
        <w:tc>
          <w:tcPr>
            <w:tcW w:w="975" w:type="dxa"/>
            <w:vMerge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  <w:vMerge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Дидактич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е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ская игра «Художн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и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ки»</w:t>
            </w:r>
          </w:p>
        </w:tc>
        <w:tc>
          <w:tcPr>
            <w:tcW w:w="2343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Цель: закрепить умение ориент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и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ровки в простра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н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стве, закрепление терминов, определяющих пр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о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странственное расположение предметов</w:t>
            </w:r>
          </w:p>
        </w:tc>
        <w:tc>
          <w:tcPr>
            <w:tcW w:w="2086" w:type="dxa"/>
            <w:vMerge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A40" w:rsidRPr="00C16365" w:rsidTr="00653B95">
        <w:tc>
          <w:tcPr>
            <w:tcW w:w="975" w:type="dxa"/>
            <w:vMerge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Величина</w:t>
            </w:r>
          </w:p>
        </w:tc>
        <w:tc>
          <w:tcPr>
            <w:tcW w:w="2272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Дидактич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е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ская игра «Сломанная лестница»</w:t>
            </w:r>
          </w:p>
        </w:tc>
        <w:tc>
          <w:tcPr>
            <w:tcW w:w="2343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Цель: учить детей замечать наруш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е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ния в равноме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р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ности нарастания величины</w:t>
            </w:r>
          </w:p>
        </w:tc>
        <w:tc>
          <w:tcPr>
            <w:tcW w:w="2086" w:type="dxa"/>
            <w:vMerge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A40" w:rsidRPr="00C16365" w:rsidTr="00653B95">
        <w:tc>
          <w:tcPr>
            <w:tcW w:w="975" w:type="dxa"/>
            <w:vMerge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sz w:val="28"/>
                <w:szCs w:val="28"/>
              </w:rPr>
              <w:t>Количество и счет</w:t>
            </w:r>
          </w:p>
        </w:tc>
        <w:tc>
          <w:tcPr>
            <w:tcW w:w="2272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Дидактич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е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ская игра «Разделим пополам»</w:t>
            </w:r>
          </w:p>
        </w:tc>
        <w:tc>
          <w:tcPr>
            <w:tcW w:w="2343" w:type="dxa"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Цель: Научить д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е</w:t>
            </w:r>
            <w:r w:rsidRPr="00C16365">
              <w:rPr>
                <w:rFonts w:ascii="Times New Roman" w:hAnsi="Times New Roman" w:cs="Times New Roman"/>
                <w:color w:val="2A2723"/>
                <w:sz w:val="28"/>
                <w:szCs w:val="28"/>
              </w:rPr>
              <w:t>тей делить целое на 2, 4 части складыванием предмета пополам</w:t>
            </w:r>
          </w:p>
        </w:tc>
        <w:tc>
          <w:tcPr>
            <w:tcW w:w="2086" w:type="dxa"/>
            <w:vMerge/>
          </w:tcPr>
          <w:p w:rsidR="00631A40" w:rsidRPr="00C16365" w:rsidRDefault="00631A40" w:rsidP="00653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4875" w:rsidRPr="00631A40" w:rsidRDefault="003A4875">
      <w:pPr>
        <w:rPr>
          <w:rFonts w:ascii="Times New Roman" w:hAnsi="Times New Roman" w:cs="Times New Roman"/>
          <w:sz w:val="28"/>
          <w:szCs w:val="28"/>
        </w:rPr>
      </w:pPr>
    </w:p>
    <w:sectPr w:rsidR="003A4875" w:rsidRPr="00631A40" w:rsidSect="00631A4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44C" w:rsidRDefault="001A544C" w:rsidP="00631A40">
      <w:pPr>
        <w:rPr>
          <w:rFonts w:hint="eastAsia"/>
        </w:rPr>
      </w:pPr>
      <w:r>
        <w:separator/>
      </w:r>
    </w:p>
  </w:endnote>
  <w:endnote w:type="continuationSeparator" w:id="0">
    <w:p w:rsidR="001A544C" w:rsidRDefault="001A544C" w:rsidP="00631A4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44C" w:rsidRDefault="001A544C" w:rsidP="00631A40">
      <w:pPr>
        <w:rPr>
          <w:rFonts w:hint="eastAsia"/>
        </w:rPr>
      </w:pPr>
      <w:r>
        <w:separator/>
      </w:r>
    </w:p>
  </w:footnote>
  <w:footnote w:type="continuationSeparator" w:id="0">
    <w:p w:rsidR="001A544C" w:rsidRDefault="001A544C" w:rsidP="00631A40">
      <w:pPr>
        <w:rPr>
          <w:rFonts w:hint="eastAsia"/>
        </w:rPr>
      </w:pPr>
      <w:r>
        <w:continuationSeparator/>
      </w:r>
    </w:p>
  </w:footnote>
  <w:footnote w:id="1">
    <w:p w:rsidR="00631A40" w:rsidRDefault="00631A40">
      <w:pPr>
        <w:pStyle w:val="a5"/>
      </w:pPr>
      <w:r w:rsidRPr="00631A40">
        <w:rPr>
          <w:rStyle w:val="a7"/>
          <w:rFonts w:hint="eastAsia"/>
          <w:sz w:val="18"/>
        </w:rPr>
        <w:footnoteRef/>
      </w:r>
      <w:r>
        <w:rPr>
          <w:rFonts w:hint="eastAsia"/>
        </w:rPr>
        <w:t xml:space="preserve"> </w:t>
      </w:r>
      <w:r>
        <w:t>См</w:t>
      </w:r>
      <w:r>
        <w:t xml:space="preserve">. </w:t>
      </w:r>
      <w:r>
        <w:t>Приложение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A40"/>
    <w:rsid w:val="001A544C"/>
    <w:rsid w:val="003A4875"/>
    <w:rsid w:val="004B2F9A"/>
    <w:rsid w:val="0063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1A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Times New Roman Bold" w:cs="Arial Unicode MS"/>
      <w:color w:val="000000"/>
      <w:sz w:val="96"/>
      <w:szCs w:val="96"/>
      <w:u w:color="000000"/>
      <w:bdr w:val="nil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31A4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31A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u w:color="000000"/>
      <w:bdr w:val="nil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631A4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31A40"/>
    <w:rPr>
      <w:rFonts w:ascii="Arial Unicode MS" w:eastAsia="Arial Unicode MS" w:hAnsi="Times New Roman Bold" w:cs="Arial Unicode MS"/>
      <w:color w:val="000000"/>
      <w:sz w:val="20"/>
      <w:szCs w:val="20"/>
      <w:u w:color="000000"/>
      <w:bdr w:val="nil"/>
      <w:lang w:eastAsia="ru-RU"/>
    </w:rPr>
  </w:style>
  <w:style w:type="character" w:styleId="a7">
    <w:name w:val="footnote reference"/>
    <w:basedOn w:val="a0"/>
    <w:uiPriority w:val="99"/>
    <w:semiHidden/>
    <w:unhideWhenUsed/>
    <w:rsid w:val="00631A40"/>
    <w:rPr>
      <w:vertAlign w:val="superscript"/>
    </w:rPr>
  </w:style>
  <w:style w:type="table" w:styleId="a8">
    <w:name w:val="Table Grid"/>
    <w:basedOn w:val="a1"/>
    <w:uiPriority w:val="59"/>
    <w:rsid w:val="00631A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631A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1A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Times New Roman Bold" w:cs="Arial Unicode MS"/>
      <w:color w:val="000000"/>
      <w:sz w:val="96"/>
      <w:szCs w:val="96"/>
      <w:u w:color="000000"/>
      <w:bdr w:val="nil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31A4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31A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u w:color="000000"/>
      <w:bdr w:val="nil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631A4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31A40"/>
    <w:rPr>
      <w:rFonts w:ascii="Arial Unicode MS" w:eastAsia="Arial Unicode MS" w:hAnsi="Times New Roman Bold" w:cs="Arial Unicode MS"/>
      <w:color w:val="000000"/>
      <w:sz w:val="20"/>
      <w:szCs w:val="20"/>
      <w:u w:color="000000"/>
      <w:bdr w:val="nil"/>
      <w:lang w:eastAsia="ru-RU"/>
    </w:rPr>
  </w:style>
  <w:style w:type="character" w:styleId="a7">
    <w:name w:val="footnote reference"/>
    <w:basedOn w:val="a0"/>
    <w:uiPriority w:val="99"/>
    <w:semiHidden/>
    <w:unhideWhenUsed/>
    <w:rsid w:val="00631A40"/>
    <w:rPr>
      <w:vertAlign w:val="superscript"/>
    </w:rPr>
  </w:style>
  <w:style w:type="table" w:styleId="a8">
    <w:name w:val="Table Grid"/>
    <w:basedOn w:val="a1"/>
    <w:uiPriority w:val="59"/>
    <w:rsid w:val="00631A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631A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AE589-3BD0-4EA6-A04D-C4298C98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Алекмей</dc:creator>
  <cp:lastModifiedBy>Алекмей</cp:lastModifiedBy>
  <cp:revision>1</cp:revision>
  <dcterms:created xsi:type="dcterms:W3CDTF">2014-07-31T06:04:00Z</dcterms:created>
  <dcterms:modified xsi:type="dcterms:W3CDTF">2014-07-31T06:16:00Z</dcterms:modified>
</cp:coreProperties>
</file>