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F8" w:rsidRDefault="00A134F8" w:rsidP="00EA0FEB">
      <w:pPr>
        <w:shd w:val="clear" w:color="auto" w:fill="FFFFFF"/>
        <w:spacing w:after="272" w:line="36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AD4FC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НЕВЕРБАЛЬНОЕ  ОБЩЕНИЕ  В  МУЗЫКАЛЬНОМ ВОСПИТАНИИ ДОШКОЛЬНИКОВ</w:t>
      </w:r>
      <w:r w:rsidR="007628D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КАК  ОСНОВНОЙ АСПЕКТ РАЗВИТИЯ ТВОРЧЕСТВА</w:t>
      </w:r>
    </w:p>
    <w:p w:rsidR="00FF0D9F" w:rsidRDefault="00FF0D9F" w:rsidP="00FF0D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Коробицына</w:t>
      </w:r>
      <w:proofErr w:type="spellEnd"/>
      <w:r w:rsidRP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Е.В., </w:t>
      </w:r>
    </w:p>
    <w:p w:rsidR="00FF0D9F" w:rsidRDefault="00FF0D9F" w:rsidP="00FF0D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музыкальный руководитель</w:t>
      </w:r>
    </w:p>
    <w:p w:rsidR="00FF0D9F" w:rsidRPr="00FF0D9F" w:rsidRDefault="00FF0D9F" w:rsidP="00FF0D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высшей квалификационной категории МКДОУ № 18</w:t>
      </w:r>
    </w:p>
    <w:p w:rsidR="00FF0D9F" w:rsidRDefault="00FF0D9F" w:rsidP="00FF0D9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Реформирование системы дошкольного образо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ва</w:t>
      </w:r>
      <w:r w:rsid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ния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связи с выходом федерального го</w:t>
      </w:r>
      <w:r w:rsid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сударственного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FF0D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образовательного  стандарта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дошкольного образования 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ориентирует 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пересм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еть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сложившиеся 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тео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рии и практике целевые установки, содержание, методы и формы работы с детьми. Так, в педагогиче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ских исследованиях заметно акцентируется необхо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 xml:space="preserve">димость применения гибких моделей и </w:t>
      </w:r>
      <w:r w:rsidR="007628D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развивающих 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технологий образовательного процесса, предполагающих акти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визацию самостоятельных действий детей и их творческих проявлений, гуманный, диалогичный стиль общения педагога и ребенка, привлекатель</w:t>
      </w:r>
      <w:r w:rsidRPr="00735A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ные для детей формы организации деятельности.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В теоретических и методических работах по проблеме музыкального воспитания общение ограничивается беседой с детьми об услышанном музыкальном произведении (Н.А.Ветлугина, А.Н.Зимина, </w:t>
      </w:r>
      <w:proofErr w:type="spellStart"/>
      <w:r w:rsidRPr="00821B95">
        <w:rPr>
          <w:rFonts w:ascii="Times New Roman" w:hAnsi="Times New Roman" w:cs="Times New Roman"/>
          <w:color w:val="465762"/>
          <w:sz w:val="24"/>
          <w:szCs w:val="24"/>
        </w:rPr>
        <w:t>О.П.Радынова</w:t>
      </w:r>
      <w:proofErr w:type="spellEnd"/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 и др.), педагоги, практически не обращают внимание на невербальное общение дошкольников в процессе музыкального воспитания. Отдельные вопросы в связи с формированием навыков невербального общения у дошкольников рассматриваются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 </w:t>
      </w:r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 С.И.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  <w:proofErr w:type="spellStart"/>
      <w:r w:rsidRPr="00821B95">
        <w:rPr>
          <w:rFonts w:ascii="Times New Roman" w:hAnsi="Times New Roman" w:cs="Times New Roman"/>
          <w:color w:val="465762"/>
          <w:sz w:val="24"/>
          <w:szCs w:val="24"/>
        </w:rPr>
        <w:t>Бекиной</w:t>
      </w:r>
      <w:proofErr w:type="spellEnd"/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И.Е.Кулагиной, Т.П.Ломовой, </w:t>
      </w:r>
      <w:proofErr w:type="spellStart"/>
      <w:r w:rsidRPr="00821B95">
        <w:rPr>
          <w:rFonts w:ascii="Times New Roman" w:hAnsi="Times New Roman" w:cs="Times New Roman"/>
          <w:color w:val="465762"/>
          <w:sz w:val="24"/>
          <w:szCs w:val="24"/>
        </w:rPr>
        <w:t>О.П.Радыновой</w:t>
      </w:r>
      <w:proofErr w:type="spellEnd"/>
      <w:r w:rsidRPr="00821B95">
        <w:rPr>
          <w:rFonts w:ascii="Times New Roman" w:hAnsi="Times New Roman" w:cs="Times New Roman"/>
          <w:color w:val="46576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  <w:r w:rsidRPr="00821B95">
        <w:rPr>
          <w:rFonts w:ascii="Times New Roman" w:hAnsi="Times New Roman" w:cs="Times New Roman"/>
          <w:color w:val="465762"/>
          <w:sz w:val="24"/>
          <w:szCs w:val="24"/>
        </w:rPr>
        <w:t>Е.Н.Соковниной в работах, посвященных музыкально-двигательному воспитанию детей, но навыки невербального общения дошкольников до сих пор не определены и не конкретизированы. Остается открытым вопрос и о том, как их формировать, хотя в практике музыкального воспитания детей в дошкольных образовательных учреждениях музыкальными руководителями обращается внимание на формирование навыков невербального общения, ведь при выражении своего отношения к музыкальному произведению дети используют мимику и жесты. Но отсутствие методических и практических рекомендаций по формированию навыков невербального общения у дошкольников делает этот процесс недостаточным.</w:t>
      </w:r>
    </w:p>
    <w:p w:rsidR="00987561" w:rsidRPr="00EA0FEB" w:rsidRDefault="00987561" w:rsidP="00EA0F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FEB">
        <w:rPr>
          <w:rFonts w:ascii="Times New Roman" w:hAnsi="Times New Roman" w:cs="Times New Roman"/>
          <w:sz w:val="24"/>
          <w:szCs w:val="24"/>
        </w:rPr>
        <w:t>Значение  невербального  общения  в музыкальном  воспитании  детей  велико,  поскольку   оно  дает   дошкольникам не только  понимание дирижерских жестов, без которых  невозможно  исполнение  хоровой  музыки, но и   возможность  передачи  в  пластике  своего  образного  восприятия  музыки – «пластическое  интонирование» - (</w:t>
      </w:r>
      <w:proofErr w:type="spellStart"/>
      <w:r w:rsidRPr="00EA0FEB">
        <w:rPr>
          <w:rFonts w:ascii="Times New Roman" w:hAnsi="Times New Roman" w:cs="Times New Roman"/>
          <w:sz w:val="24"/>
          <w:szCs w:val="24"/>
        </w:rPr>
        <w:t>Т.Е.Вендрова</w:t>
      </w:r>
      <w:proofErr w:type="spellEnd"/>
      <w:r w:rsidRPr="00EA0FEB">
        <w:rPr>
          <w:rFonts w:ascii="Times New Roman" w:hAnsi="Times New Roman" w:cs="Times New Roman"/>
          <w:sz w:val="24"/>
          <w:szCs w:val="24"/>
        </w:rPr>
        <w:t>).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lastRenderedPageBreak/>
        <w:t xml:space="preserve">Процесс  формирования  навыков  невербального общения  у детей  старшего дошкольного возраста  на занятиях музыкой  определяется  особенностями  их  общения  как вида  деятельности.  Общение, в данном  случае,  является 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межсубъектным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 взаимодействием, т.е.  такой деятельностью  субъекта, которая обращена к другому  человеку как   субъекту же. Целью 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межсубъектного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 взаимодействия  является  необходимая  совместная  выработка  субъектами  общения  общих  представлений, понятий, установок – т.е.   достижение  совместными  усилиями  духовной общности.   Невербальное  общение  детей  дошкольного возраста  в процессе  музыкального воспитания – это  обмен  информацией  между педагогом и детьми  между  собой  с помощью  невербальных  средств – жестов и мимики. 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Как вид  человеческой деятельности, невербальное общение  детерминировано  окружающим человека  объективным миром  и его  собственным  внутренним  содержанием,  индивидуальным  опытом  субъекта  общения.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Навык невербального  общения на  музыкальных занятиях  рассматривается нами как  способность  ребенка применять умения в нестандартной,  новой ситуации (восприятие  незнакомого  музыкального  произведения),  отделенной  от  привычной  пространственно – временными  параметрами.  Навык  понимается  и  выступает  как  ответная  реакция  детей  на  невербальное  общение в русле 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межсубъектного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 взаимодействия в паре: музыкальный руководитель – ребенок и ребенок -  ребенок.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Основными  навыками  невербального общения  старших  дошкольников  в процессе  музыкального  воспитания  являются: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навык  выражения  ребенком  в  движении  характера  ощущений, вызванных музыкой;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навык  концентрации  внимания  ребенка  на  эмоциональных  ощущениях, вызванных  музыкой.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Показателями 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 навыков  невербального  общения  у  старших  дошкольников  являются: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навык  выражения  ребенком  в  движении  характера  ощущений,  вызванных  музыкой, его  показатели – выражение  основного  эмоционального тона  музыкального  произведения  жестами  и мимикой  и  определение  значения  жестов  и  мимики,  используемых  другим  человеком;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- навык  концентрации  внимания  ребенком  на  эмоциональных  ощущениях, вызванных  музыкой, его  показатели -  понимание  ребенком  основного  эмоционального  тона </w:t>
      </w:r>
      <w:r>
        <w:rPr>
          <w:rFonts w:ascii="Times New Roman" w:hAnsi="Times New Roman" w:cs="Times New Roman"/>
          <w:color w:val="465762"/>
          <w:sz w:val="24"/>
          <w:szCs w:val="24"/>
        </w:rPr>
        <w:lastRenderedPageBreak/>
        <w:t>музыкального  произведения  и  определение  значение  жестов  и мимики,  используемых  другим  человеком.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Основными  методами  и  педагогическими  приемами,  направленными  на  формирование  навыков  невербального  общения у  старших  дошкольников,  являются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наглядный – метод  использования  жестовых  эталонов;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наглядно -  словесный – метод  применения  пиктограмм  с  обозначением  мимических  выражений;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-  приема 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семантизации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 жестов;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прием  сравнения  изученных  жестовых  эталонов;</w:t>
      </w:r>
    </w:p>
    <w:p w:rsidR="00A134F8" w:rsidRDefault="00A134F8" w:rsidP="00EA0FEB">
      <w:pPr>
        <w:shd w:val="clear" w:color="auto" w:fill="FFFFFF"/>
        <w:spacing w:after="272" w:line="360" w:lineRule="auto"/>
        <w:contextualSpacing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- прием  определения  по  жестовым  эталонам  основного  эмоционального  тона  музыки.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Невербальное  общение на  музыкальных  занятиях  строится на  гармонии  выразительных  движений  и  музыки,  так как  невербальные  средства  общения  наиболее  соответствуют  передаче  образно -  эмоционального  аспекта  музыкального  искусства. Именно  жесты и мимика  являются  значимыми  и  постоянно  используемыми   в процессе  музыкального  воспитания  на  музыкальных  занятиях 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>с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детьми  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 xml:space="preserve">шести – семилетнего  возраста  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 музыкальным  руководителем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>, использующим   выразительные  движения,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 созвучны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>е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 музыке 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>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Музыкальное  восприятие,  являясь одной из  форм  музыкальной  деятельности,  заключается в  эстетическом  познании  окружающей  действительности,  воплощенной  в  музыкальной  образности, на  основе  обобщенно -  художественного  освоения  средств музыкальной  выразительности и выступает в процессе  музыкальных  занятий  во  взаимосвязи с  другими, не менее важными психологическими особенностями детей старшего дошкольного возраста. Такими особенностями, например, выступают: интуитивная способность улавливать чужое эмоциональное состояние, и хорошо развитая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предречевая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>, невербальная способность к общению. Все эти особенности, а также нерасчлененность детского восприятия и моторики, эмоциональная его окраска является закономерными предпосылками для начала формирования у детей шести-семи лет основных навыков невербальною общения на музыкальных занятиях.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Благодаря слиянию музыкальной интонации с пластической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>,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воздействие музыки на детей углубляется, становится более емким и многогранным. Проигрывание интонации телом позволяет детям ощутить многообразие оттенков этой интонации, способствует выявлению ее смысловой определенности. Интонирующее движение – жест служит как бы посредником между подсознательным ощущением  и осознанным восприятием, отражая внутреннее представление музыки, ее интуитивное понимание детьми.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lastRenderedPageBreak/>
        <w:t xml:space="preserve">Передача информации, запечатленной в системе  значений невербального языка, является одной из функций невербального общения на музыкальных занятиях. Такой системой значения для музыкального руководителя и детей в процессе музыкального воспитания может стать словарь жестовых эталонов, поскольку скорость и точность опознания жестов зависит от степени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у детей выразительных аналогов эмоциональных состояний –</w:t>
      </w:r>
      <w:r w:rsidR="00A45276"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65762"/>
          <w:sz w:val="24"/>
          <w:szCs w:val="24"/>
        </w:rPr>
        <w:t>жестов эталонов.</w:t>
      </w:r>
    </w:p>
    <w:p w:rsidR="00A134F8" w:rsidRDefault="007628D3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>Разработанный нами метод</w:t>
      </w:r>
      <w:r w:rsidR="00A134F8">
        <w:rPr>
          <w:rFonts w:ascii="Times New Roman" w:hAnsi="Times New Roman" w:cs="Times New Roman"/>
          <w:color w:val="465762"/>
          <w:sz w:val="24"/>
          <w:szCs w:val="24"/>
        </w:rPr>
        <w:t xml:space="preserve"> использования жестов эталонов базируется на теории поэтапного формирования умственных способностей П.Я.Гальперина, основное положение которой состоит в том, что психологическая деятельность есть результат перенесения внешних материальных действий через ряд этапов в план отражения.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Поэтапное формирование навыков невербального общения у старших дошкольников в процессе музыкального воспитания выражается в 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 xml:space="preserve"> использовании </w:t>
      </w:r>
      <w:r>
        <w:rPr>
          <w:rFonts w:ascii="Times New Roman" w:hAnsi="Times New Roman" w:cs="Times New Roman"/>
          <w:color w:val="465762"/>
          <w:sz w:val="24"/>
          <w:szCs w:val="24"/>
        </w:rPr>
        <w:t>на музыкальных занятиях детьми жестовых эталонов, обогащенных мимикой, через самонаблюдение за развитием внутренних ощущений и приводит к определению детьми основного эмоционального тона музыкального произведения.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  <w:r>
        <w:rPr>
          <w:rFonts w:ascii="Times New Roman" w:hAnsi="Times New Roman" w:cs="Times New Roman"/>
          <w:color w:val="465762"/>
          <w:sz w:val="24"/>
          <w:szCs w:val="24"/>
        </w:rPr>
        <w:t xml:space="preserve">Существенные положительные качественные изменения уровня </w:t>
      </w:r>
      <w:proofErr w:type="spellStart"/>
      <w:r>
        <w:rPr>
          <w:rFonts w:ascii="Times New Roman" w:hAnsi="Times New Roman" w:cs="Times New Roman"/>
          <w:color w:val="465762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465762"/>
          <w:sz w:val="24"/>
          <w:szCs w:val="24"/>
        </w:rPr>
        <w:t xml:space="preserve"> навыков невербального общения у детей дают основание рассматривать созданный нами метод использования жестовых эталонов, выделенный метод применения пиктограмм  с обозначением мимических выражений и педагогические приемы, направленные на последовательное формирование навыков невербального общения в процессе музыкального воспитания у старших дошкольников как наиболее оптимальные</w:t>
      </w:r>
      <w:r w:rsidR="00FF0D9F"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  <w:r w:rsidR="007628D3">
        <w:rPr>
          <w:rFonts w:ascii="Times New Roman" w:hAnsi="Times New Roman" w:cs="Times New Roman"/>
          <w:color w:val="465762"/>
          <w:sz w:val="24"/>
          <w:szCs w:val="24"/>
        </w:rPr>
        <w:t xml:space="preserve">при организации музыкального воспитания </w:t>
      </w:r>
      <w:r w:rsidR="00FF0D9F">
        <w:rPr>
          <w:rFonts w:ascii="Times New Roman" w:hAnsi="Times New Roman" w:cs="Times New Roman"/>
          <w:color w:val="465762"/>
          <w:sz w:val="24"/>
          <w:szCs w:val="24"/>
        </w:rPr>
        <w:t>и способствующие развитию творческих способностей воспитанников.</w:t>
      </w:r>
      <w:r>
        <w:rPr>
          <w:rFonts w:ascii="Times New Roman" w:hAnsi="Times New Roman" w:cs="Times New Roman"/>
          <w:color w:val="465762"/>
          <w:sz w:val="24"/>
          <w:szCs w:val="24"/>
        </w:rPr>
        <w:t xml:space="preserve"> </w:t>
      </w:r>
    </w:p>
    <w:p w:rsidR="00A134F8" w:rsidRDefault="00A134F8" w:rsidP="00EA0FEB">
      <w:pPr>
        <w:shd w:val="clear" w:color="auto" w:fill="FFFFFF"/>
        <w:spacing w:after="272" w:line="360" w:lineRule="auto"/>
        <w:jc w:val="both"/>
        <w:rPr>
          <w:rFonts w:ascii="Times New Roman" w:hAnsi="Times New Roman" w:cs="Times New Roman"/>
          <w:color w:val="465762"/>
          <w:sz w:val="24"/>
          <w:szCs w:val="24"/>
        </w:rPr>
      </w:pPr>
    </w:p>
    <w:p w:rsidR="00DD33F4" w:rsidRDefault="00DD33F4" w:rsidP="00EA0FEB">
      <w:pPr>
        <w:spacing w:line="360" w:lineRule="auto"/>
      </w:pPr>
    </w:p>
    <w:sectPr w:rsidR="00DD33F4" w:rsidSect="00DD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34F8"/>
    <w:rsid w:val="007628D3"/>
    <w:rsid w:val="00987561"/>
    <w:rsid w:val="00A134F8"/>
    <w:rsid w:val="00A45276"/>
    <w:rsid w:val="00A87C27"/>
    <w:rsid w:val="00DD33F4"/>
    <w:rsid w:val="00DE7E3A"/>
    <w:rsid w:val="00EA0FEB"/>
    <w:rsid w:val="00F53B9B"/>
    <w:rsid w:val="00FF0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МКДОУ18</cp:lastModifiedBy>
  <cp:revision>9</cp:revision>
  <dcterms:created xsi:type="dcterms:W3CDTF">2014-06-29T12:21:00Z</dcterms:created>
  <dcterms:modified xsi:type="dcterms:W3CDTF">2014-07-31T06:29:00Z</dcterms:modified>
</cp:coreProperties>
</file>