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95" w:rsidRDefault="00554595" w:rsidP="00915199">
      <w:pPr>
        <w:pStyle w:val="3"/>
        <w:jc w:val="right"/>
      </w:pPr>
      <w:bookmarkStart w:id="0" w:name="_GoBack"/>
      <w:bookmarkEnd w:id="0"/>
      <w:r>
        <w:t>А.В. ЗАПОРОЖЕЦ</w:t>
      </w:r>
    </w:p>
    <w:p w:rsidR="00554595" w:rsidRPr="00915199" w:rsidRDefault="00554595" w:rsidP="00554595">
      <w:pPr>
        <w:pStyle w:val="1"/>
        <w:jc w:val="center"/>
        <w:rPr>
          <w:color w:val="FF0000"/>
          <w:sz w:val="52"/>
        </w:rPr>
      </w:pPr>
      <w:r w:rsidRPr="00915199">
        <w:rPr>
          <w:color w:val="FF0000"/>
          <w:sz w:val="52"/>
        </w:rPr>
        <w:t>Развитие рассуждения в дошкольном возрасте</w:t>
      </w:r>
    </w:p>
    <w:p w:rsidR="00554595" w:rsidRDefault="00554595" w:rsidP="00554595">
      <w:pPr>
        <w:pStyle w:val="a3"/>
        <w:jc w:val="center"/>
      </w:pPr>
      <w:r>
        <w:rPr>
          <w:noProof/>
        </w:rPr>
        <w:drawing>
          <wp:inline distT="0" distB="0" distL="0" distR="0">
            <wp:extent cx="3524250" cy="2686050"/>
            <wp:effectExtent l="19050" t="0" r="0" b="0"/>
            <wp:docPr id="121" name="Рисунок 121" descr="http://dob.1september.ru/2006/01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dob.1september.ru/2006/01/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595" w:rsidRDefault="00554595" w:rsidP="00554595">
      <w:pPr>
        <w:pStyle w:val="a3"/>
      </w:pPr>
      <w:r>
        <w:t>В дошкольном возрасте мышление ребенка входит в новую фазу развития. Происходит не только увеличение круга представлений, не только расширение умственного кругозора, но и перестройка самой умственной деятельности.</w:t>
      </w:r>
    </w:p>
    <w:p w:rsidR="00554595" w:rsidRDefault="00554595" w:rsidP="00554595">
      <w:pPr>
        <w:pStyle w:val="a3"/>
      </w:pPr>
      <w:r>
        <w:t>При правильной организации воспитательной работы ребенок начинает улавливать пр</w:t>
      </w:r>
      <w:r>
        <w:t>и</w:t>
      </w:r>
      <w:r>
        <w:t>чинные отношения между наблюдаемыми явлениями и рассуждать о них, не впадая в пр</w:t>
      </w:r>
      <w:r>
        <w:t>о</w:t>
      </w:r>
      <w:r>
        <w:t>тиворечия.</w:t>
      </w:r>
    </w:p>
    <w:p w:rsidR="00554595" w:rsidRDefault="00554595" w:rsidP="00554595">
      <w:pPr>
        <w:pStyle w:val="a3"/>
      </w:pPr>
      <w:r>
        <w:t>...У ребенка этого возраста начинают впервые складываться простейшие формы логич</w:t>
      </w:r>
      <w:r>
        <w:t>е</w:t>
      </w:r>
      <w:r>
        <w:t>ского мышления.</w:t>
      </w:r>
    </w:p>
    <w:p w:rsidR="00554595" w:rsidRDefault="00554595" w:rsidP="00554595">
      <w:pPr>
        <w:pStyle w:val="a3"/>
      </w:pPr>
      <w:r>
        <w:t>Развитие мышления не происходит изолированно, оно связано с более общими изменен</w:t>
      </w:r>
      <w:r>
        <w:t>и</w:t>
      </w:r>
      <w:r>
        <w:t>ями в жизни ребенка, с изменением его отношения к окружающей действительности. На каждом этапе развития определенный вид деятельности приобретает доминирующее зн</w:t>
      </w:r>
      <w:r>
        <w:t>а</w:t>
      </w:r>
      <w:r>
        <w:t xml:space="preserve">чение в формировании психических особенностей ребенка. Практически сталкиваясь с явлениями окружающей действительности, играя, общаясь </w:t>
      </w:r>
      <w:proofErr w:type="gramStart"/>
      <w:r>
        <w:t>со</w:t>
      </w:r>
      <w:proofErr w:type="gramEnd"/>
      <w:r>
        <w:t xml:space="preserve"> взрослыми и старшими детьми, ребенок не только приобретает отдельные знания, но и научается их определе</w:t>
      </w:r>
      <w:r>
        <w:t>н</w:t>
      </w:r>
      <w:r>
        <w:t>ным образом обобщать. Невозможно понять развития мышления, не учитывая, внутри к</w:t>
      </w:r>
      <w:r>
        <w:t>а</w:t>
      </w:r>
      <w:r>
        <w:t xml:space="preserve">кой </w:t>
      </w:r>
      <w:proofErr w:type="gramStart"/>
      <w:r>
        <w:t>деятельности</w:t>
      </w:r>
      <w:proofErr w:type="gramEnd"/>
      <w:r>
        <w:t xml:space="preserve"> оно происходит и </w:t>
      </w:r>
      <w:proofErr w:type="gramStart"/>
      <w:r>
        <w:t>какую</w:t>
      </w:r>
      <w:proofErr w:type="gramEnd"/>
      <w:r>
        <w:t xml:space="preserve"> роль оно выполняет.</w:t>
      </w:r>
    </w:p>
    <w:p w:rsidR="00554595" w:rsidRDefault="00554595" w:rsidP="00554595">
      <w:pPr>
        <w:pStyle w:val="a3"/>
      </w:pPr>
      <w:r>
        <w:t>Уже в первые годы жизни ребенок начинает улавливать простейшие связи между явлен</w:t>
      </w:r>
      <w:r>
        <w:t>и</w:t>
      </w:r>
      <w:r>
        <w:t>ями и определенным образом обобщать известные предметы. Однако вначале его мысл</w:t>
      </w:r>
      <w:r>
        <w:t>и</w:t>
      </w:r>
      <w:r>
        <w:t xml:space="preserve">тельные процессы еще лишены какой-либо самостоятельности, они неразрывно связаны с ходом его предметных действий. </w:t>
      </w:r>
    </w:p>
    <w:p w:rsidR="00554595" w:rsidRDefault="00554595" w:rsidP="00554595">
      <w:pPr>
        <w:pStyle w:val="a3"/>
      </w:pPr>
      <w:r>
        <w:t>Манипулируя с вещами, практически знакомясь с общественным назначением предметов домашнего обихода, научаясь у взрослых правильно называть их, ребенок формирует пр</w:t>
      </w:r>
      <w:r>
        <w:t>о</w:t>
      </w:r>
      <w:r>
        <w:t>стейшие обобщения. На первых порах мыслительные процессы носят характер вспомог</w:t>
      </w:r>
      <w:r>
        <w:t>а</w:t>
      </w:r>
      <w:r>
        <w:lastRenderedPageBreak/>
        <w:t>тельных операций, непосредственно включенных в практическую деятельность, они еще не выделились в самостоятельные интеллектуальные действия, направленные на решение особых познавательных задач.</w:t>
      </w:r>
    </w:p>
    <w:p w:rsidR="00554595" w:rsidRDefault="00554595" w:rsidP="00554595">
      <w:pPr>
        <w:pStyle w:val="a3"/>
      </w:pPr>
      <w:r>
        <w:t>Впервые познавательная задача начинает выступать перед ребенком в дошкольном во</w:t>
      </w:r>
      <w:r>
        <w:t>з</w:t>
      </w:r>
      <w:r>
        <w:t>расте. Характерным выражением нового направления детской активности являются бе</w:t>
      </w:r>
      <w:r>
        <w:t>с</w:t>
      </w:r>
      <w:r>
        <w:t>конечные «почему?» дошкольника, которые касаются самых разнообразных сторон де</w:t>
      </w:r>
      <w:r>
        <w:t>й</w:t>
      </w:r>
      <w:r>
        <w:t>ствительности и часто заставляют серьезно призадуматься взрослого.</w:t>
      </w:r>
    </w:p>
    <w:p w:rsidR="00554595" w:rsidRDefault="00554595" w:rsidP="00554595">
      <w:pPr>
        <w:pStyle w:val="a3"/>
      </w:pPr>
      <w:r>
        <w:t>«Почему идет дождь? Зачем нужно поливать растения? Зачем доктор выстукивает больн</w:t>
      </w:r>
      <w:r>
        <w:t>о</w:t>
      </w:r>
      <w:r>
        <w:t>го? Откуда берутся звезды? Почему они падают? Может ли трактор везти маленький дом, если поставить его на колеса? Если вся вода из реки течет в море, то куда она потом дев</w:t>
      </w:r>
      <w:r>
        <w:t>а</w:t>
      </w:r>
      <w:r>
        <w:t>ется?» — вот несколько вопросов шестилетнего ребенка, ответы на которые требуют от взрослого энциклопедических познаний. &lt;...&gt;</w:t>
      </w:r>
    </w:p>
    <w:p w:rsidR="00554595" w:rsidRDefault="00554595" w:rsidP="00554595">
      <w:pPr>
        <w:pStyle w:val="a3"/>
      </w:pPr>
      <w:r>
        <w:t>Конечно, в тех случаях, когда взрослый не приходит ему на помощь и ребенок вынужден рассуждать о малоизвестном предмете, и область интересующих его фактов совершенно ему не знакома, ребенок иногда прибегает к случайным аналогиям и фантастическим об</w:t>
      </w:r>
      <w:r>
        <w:t>ъ</w:t>
      </w:r>
      <w:r>
        <w:t>яснениям.</w:t>
      </w:r>
    </w:p>
    <w:p w:rsidR="00554595" w:rsidRDefault="00554595" w:rsidP="00554595">
      <w:pPr>
        <w:pStyle w:val="a3"/>
      </w:pPr>
      <w:r>
        <w:t>Так, например, девочка 5 лет, сидевшая вечером на подоконнике, в то время как мать г</w:t>
      </w:r>
      <w:r>
        <w:t>о</w:t>
      </w:r>
      <w:r>
        <w:t>товилась печь пироги, спросила, откуда берутся звезды. Мать, занятая своим делом, не находит сразу ответа на этот трудный вопрос. Тогда через несколько минут ребенок гов</w:t>
      </w:r>
      <w:r>
        <w:t>о</w:t>
      </w:r>
      <w:r>
        <w:t>рит: «Я знаю, как их делают. Их делают из лишней луны». Девочка видит, как мать выр</w:t>
      </w:r>
      <w:r>
        <w:t>е</w:t>
      </w:r>
      <w:r>
        <w:t>зает из теста кусок для большого пирога, а из остатков теста делает маленькие пирожки. Это и служит ей основанием для построения «теории происхождения планет».</w:t>
      </w:r>
    </w:p>
    <w:p w:rsidR="00554595" w:rsidRDefault="00554595" w:rsidP="00554595">
      <w:pPr>
        <w:pStyle w:val="a3"/>
      </w:pPr>
      <w:r>
        <w:t>Но там, где ребенок может опереться на систему знакомых ему фактов, он более послед</w:t>
      </w:r>
      <w:r>
        <w:t>о</w:t>
      </w:r>
      <w:r>
        <w:t>вателен в своих суждениях и более требователен к объяснению взрослого.</w:t>
      </w:r>
    </w:p>
    <w:p w:rsidR="00554595" w:rsidRDefault="00554595" w:rsidP="00554595">
      <w:pPr>
        <w:pStyle w:val="a3"/>
      </w:pPr>
      <w:r>
        <w:t>Задавая вопрос «почему?», ребенок стремится разрешить определенную познавательную задачу и пользуется при этом всеми имеющимися в его распоряжении средствами.</w:t>
      </w:r>
    </w:p>
    <w:p w:rsidR="00554595" w:rsidRDefault="00554595" w:rsidP="00554595">
      <w:pPr>
        <w:pStyle w:val="a3"/>
      </w:pPr>
      <w:r>
        <w:t>Отношение к познавательной задаче у дошкольника обладает своеобразным характером. Дело заключается в том, что решение интеллектуальной задачи производится здесь еще не в познавательной учебной деятельности, как у школьника, оно побуждается практическ</w:t>
      </w:r>
      <w:r>
        <w:t>и</w:t>
      </w:r>
      <w:r>
        <w:t>ми и игровыми мотивами. У младших дошкольников вообще имеется тенденция превр</w:t>
      </w:r>
      <w:r>
        <w:t>а</w:t>
      </w:r>
      <w:r>
        <w:t xml:space="preserve">тить интеллектуальную задачу </w:t>
      </w:r>
      <w:proofErr w:type="gramStart"/>
      <w:r>
        <w:t>в</w:t>
      </w:r>
      <w:proofErr w:type="gramEnd"/>
      <w:r>
        <w:t xml:space="preserve"> игровую. Часто малыши относятся к объяснениям взро</w:t>
      </w:r>
      <w:r>
        <w:t>с</w:t>
      </w:r>
      <w:r>
        <w:t>лых как к занимательным рассказам или пытаются превратить какое-либо серьезное зан</w:t>
      </w:r>
      <w:r>
        <w:t>я</w:t>
      </w:r>
      <w:r>
        <w:t>тие в развлечение, в игру. Но даже тогда, когда ребенок принимает познавательную зад</w:t>
      </w:r>
      <w:r>
        <w:t>а</w:t>
      </w:r>
      <w:r>
        <w:t>чу и старается ее решить, те практические или игровые мотивы, которые побуждают его действовать, сообщают своеобразное направление его мышлению.</w:t>
      </w:r>
    </w:p>
    <w:p w:rsidR="00554595" w:rsidRDefault="00554595" w:rsidP="00554595">
      <w:pPr>
        <w:pStyle w:val="a3"/>
      </w:pPr>
      <w:r>
        <w:t>Этот момент необходимо учитывать, для того чтобы правильно оценить возможности де</w:t>
      </w:r>
      <w:r>
        <w:t>т</w:t>
      </w:r>
      <w:r>
        <w:t>ского интеллекта.</w:t>
      </w:r>
    </w:p>
    <w:p w:rsidR="00554595" w:rsidRDefault="00554595" w:rsidP="00554595">
      <w:pPr>
        <w:pStyle w:val="a3"/>
      </w:pPr>
      <w:r>
        <w:t>Часто нам кажется, что ребенок не решает поставленной ему задачи потому, что он нед</w:t>
      </w:r>
      <w:r>
        <w:t>о</w:t>
      </w:r>
      <w:r>
        <w:t>статочно овладел соответствующими интеллектуальными операциями, не достиг соотве</w:t>
      </w:r>
      <w:r>
        <w:t>т</w:t>
      </w:r>
      <w:r>
        <w:t>ствующего уровня развития мышления. В действительности своеобразное решение пол</w:t>
      </w:r>
      <w:r>
        <w:t>у</w:t>
      </w:r>
      <w:r>
        <w:t>чается потому, что ребенок осознает задачу по-своему, в соответствии со своими побуд</w:t>
      </w:r>
      <w:r>
        <w:t>и</w:t>
      </w:r>
      <w:r>
        <w:t>тельными мотивами.</w:t>
      </w:r>
    </w:p>
    <w:p w:rsidR="00554595" w:rsidRDefault="00554595" w:rsidP="00554595">
      <w:pPr>
        <w:pStyle w:val="a3"/>
      </w:pPr>
      <w:r>
        <w:lastRenderedPageBreak/>
        <w:t>В опытах, проведенных в свое время под нашим руководством О.М. Концевой, ребенок среди нескольких рассказов должен был подобрать один, похожий по смыслу на сюжет басни «Лебедь, рак и щука». Один рассказ был похож на эту басню — по своему внутре</w:t>
      </w:r>
      <w:r>
        <w:t>н</w:t>
      </w:r>
      <w:r>
        <w:t>нему содержанию. В нем рассказывалось, как дети ссорились и никак не могли сговорит</w:t>
      </w:r>
      <w:r>
        <w:t>ь</w:t>
      </w:r>
      <w:r>
        <w:t xml:space="preserve">ся по поводу совместной </w:t>
      </w:r>
      <w:proofErr w:type="gramStart"/>
      <w:r>
        <w:t>игры</w:t>
      </w:r>
      <w:proofErr w:type="gramEnd"/>
      <w:r>
        <w:t xml:space="preserve"> и к </w:t>
      </w:r>
      <w:proofErr w:type="gramStart"/>
      <w:r>
        <w:t>каким</w:t>
      </w:r>
      <w:proofErr w:type="gramEnd"/>
      <w:r>
        <w:t xml:space="preserve"> печальным результатам это привело. Другой ра</w:t>
      </w:r>
      <w:r>
        <w:t>с</w:t>
      </w:r>
      <w:r>
        <w:t>сказ был похож на басню только тем, что в нем были приведены подробности о жизни р</w:t>
      </w:r>
      <w:r>
        <w:t>а</w:t>
      </w:r>
      <w:r>
        <w:t xml:space="preserve">ка в реке и о взаимоотношениях его </w:t>
      </w:r>
      <w:proofErr w:type="gramStart"/>
      <w:r>
        <w:t>с</w:t>
      </w:r>
      <w:proofErr w:type="gramEnd"/>
      <w:r>
        <w:t xml:space="preserve"> щукой.</w:t>
      </w:r>
    </w:p>
    <w:p w:rsidR="00554595" w:rsidRDefault="00554595" w:rsidP="00554595">
      <w:pPr>
        <w:pStyle w:val="a3"/>
      </w:pPr>
      <w:r>
        <w:t>Оказалось, что большинство детей 6—7 лет считали, что содержание второго рассказа больше всего подходит к содержанию басни.</w:t>
      </w:r>
    </w:p>
    <w:p w:rsidR="00554595" w:rsidRDefault="00554595" w:rsidP="00554595">
      <w:pPr>
        <w:pStyle w:val="a3"/>
      </w:pPr>
      <w:r>
        <w:t>Почему дети пришли к такому выводу? Вначале могло показаться, что причина лежит в низком уровне обобщений ребенка. Дети сближают явления на основании внешнего схо</w:t>
      </w:r>
      <w:r>
        <w:t>д</w:t>
      </w:r>
      <w:r>
        <w:t>ства между ними и не понимают более глубоких существенных связей и отношений ме</w:t>
      </w:r>
      <w:r>
        <w:t>ж</w:t>
      </w:r>
      <w:r>
        <w:t>ду ними. Поэтому аллегорический смысл басни остается для них недоступным.</w:t>
      </w:r>
    </w:p>
    <w:p w:rsidR="00554595" w:rsidRDefault="00554595" w:rsidP="00554595">
      <w:pPr>
        <w:pStyle w:val="a3"/>
      </w:pPr>
      <w:r>
        <w:t>Однако последующие разговоры с детьми показали, что такое предложение несостоятел</w:t>
      </w:r>
      <w:r>
        <w:t>ь</w:t>
      </w:r>
      <w:r>
        <w:t>но. Дело заключается вовсе не в том, что ребенок не может усмотреть внутреннего схо</w:t>
      </w:r>
      <w:r>
        <w:t>д</w:t>
      </w:r>
      <w:r>
        <w:t>ства между рассказами: он не делает этого потому, что с точки зрения стоящей перед ним задачи эти отношения не являются существенными.</w:t>
      </w:r>
    </w:p>
    <w:p w:rsidR="00554595" w:rsidRDefault="00554595" w:rsidP="00554595">
      <w:pPr>
        <w:pStyle w:val="a3"/>
      </w:pPr>
      <w:r>
        <w:t>Когда детей в дальнейшем спрашивали, нет ли сходства между рассказом и басней, то они без долгих размышлений отвечали, что есть: «И там, и здесь они все делали недружно и ничего у них не получилось». Но все-таки история про рака и щуку больше похожа на басню. «Там дальше рассказывается, как они жили в реке и что они там делали». Оказыв</w:t>
      </w:r>
      <w:r>
        <w:t>а</w:t>
      </w:r>
      <w:r>
        <w:t xml:space="preserve">ется, что дети были способны производить сопоставление и по внешним, и по внутренним связям, но они предпочитали одни из них как </w:t>
      </w:r>
      <w:proofErr w:type="gramStart"/>
      <w:r>
        <w:t>более соответствующие</w:t>
      </w:r>
      <w:proofErr w:type="gramEnd"/>
      <w:r>
        <w:t xml:space="preserve"> стоящей перед ними задаче. Они отнеслись к басне как к сказке, в которой рассказывается про приключения лебедя, рака и щуки, и, заинтересованные их судьбой, придали особое значение рассказу о том, как они «все жили дальше». Содержание этого рассказа, естественно, представилось ребенку более близким содержанию басни, чем история о поссорившихся детях.</w:t>
      </w:r>
    </w:p>
    <w:p w:rsidR="00554595" w:rsidRDefault="00554595" w:rsidP="00554595">
      <w:pPr>
        <w:pStyle w:val="a3"/>
      </w:pPr>
      <w:r>
        <w:t>Не менее ярко своеобразное отношение ребенка к интеллектуальной задаче выступает при необходимости классифицировать предметы. В игре «Четвертый — лишний» перед ш</w:t>
      </w:r>
      <w:r>
        <w:t>е</w:t>
      </w:r>
      <w:r>
        <w:t>стилеткой выкладываются четыре картинки с изображениями лошади, повозки, человека, льва. Школьники в таких случаях отбрасывают повозку и говорят, что остальные карти</w:t>
      </w:r>
      <w:r>
        <w:t>н</w:t>
      </w:r>
      <w:r>
        <w:t>ки можно оставить, так как на них изображены живые существа. Малыш поступает иначе. Он относится к этой задаче не как к логической задаче на обобщение, а руководствуется мотивами практической, житейской целесообразности. Он отбрасывает льва и аргумент</w:t>
      </w:r>
      <w:r>
        <w:t>и</w:t>
      </w:r>
      <w:r>
        <w:t>рует свои действия следующим образом: «Дядя запряжет лошадь в повозку и поедет, а з</w:t>
      </w:r>
      <w:r>
        <w:t>а</w:t>
      </w:r>
      <w:r>
        <w:t>чем ему лев? Лев может съесть и его, и лошадь, его нужно отправить в зоопарк».</w:t>
      </w:r>
    </w:p>
    <w:p w:rsidR="00554595" w:rsidRDefault="00554595" w:rsidP="00554595">
      <w:pPr>
        <w:pStyle w:val="a3"/>
      </w:pPr>
      <w:r>
        <w:t>В известном смысле данное рассуждение логически безупречно. Своеобразным является лишь отношение ребенка, которое приводит его к подмене логической задачи мысленным решением житейской проблемы. &lt;...&gt;</w:t>
      </w:r>
    </w:p>
    <w:p w:rsidR="00554595" w:rsidRDefault="00554595" w:rsidP="00554595">
      <w:pPr>
        <w:pStyle w:val="a3"/>
      </w:pPr>
      <w:r>
        <w:t>В последнее время О.М. </w:t>
      </w:r>
      <w:proofErr w:type="gramStart"/>
      <w:r>
        <w:t>Концевая</w:t>
      </w:r>
      <w:proofErr w:type="gramEnd"/>
      <w:r>
        <w:t xml:space="preserve"> изучала, как относится дошкольник к арифметической задаче. Оказывается, малышей чрезвычайно занимает жизненное содержание задачи, в то время как собственно математические моменты отодвигаются на задний план.</w:t>
      </w:r>
    </w:p>
    <w:p w:rsidR="00554595" w:rsidRDefault="00554595" w:rsidP="00554595">
      <w:pPr>
        <w:pStyle w:val="a3"/>
      </w:pPr>
      <w:r>
        <w:lastRenderedPageBreak/>
        <w:t xml:space="preserve">Ребенку предлагают закончить задачу, придумать к ней вопрос. Ему говорят: «Ехало шесть танков, два сломалось...», ребенок продолжает: «...их </w:t>
      </w:r>
      <w:proofErr w:type="gramStart"/>
      <w:r>
        <w:t>починили</w:t>
      </w:r>
      <w:proofErr w:type="gramEnd"/>
      <w:r>
        <w:t xml:space="preserve"> и они поехали дальше».</w:t>
      </w:r>
    </w:p>
    <w:p w:rsidR="00554595" w:rsidRDefault="00554595" w:rsidP="00554595">
      <w:pPr>
        <w:pStyle w:val="a3"/>
      </w:pPr>
      <w:r>
        <w:t>Ребенку говорят: «Мама съела 4 конфеты, а своему сыну Мише дала 2. Сколько они съели вместе?». Малыш не решает этой задачи, так как его волнует описанная в ней несправе</w:t>
      </w:r>
      <w:r>
        <w:t>д</w:t>
      </w:r>
      <w:r>
        <w:t>ливость. Он говорит: «А почему она Мише так мало дала? Нужно, чтобы было поровну».</w:t>
      </w:r>
    </w:p>
    <w:p w:rsidR="00554595" w:rsidRDefault="00554595" w:rsidP="00554595">
      <w:pPr>
        <w:pStyle w:val="a3"/>
      </w:pPr>
      <w:r>
        <w:t xml:space="preserve">Воспринимая текст задачи, </w:t>
      </w:r>
      <w:proofErr w:type="gramStart"/>
      <w:r>
        <w:t>ребенок</w:t>
      </w:r>
      <w:proofErr w:type="gramEnd"/>
      <w:r>
        <w:t xml:space="preserve"> прежде всего видит в нем описание некоторых реал</w:t>
      </w:r>
      <w:r>
        <w:t>ь</w:t>
      </w:r>
      <w:r>
        <w:t>ных событий, в котором собственно числовые данные имеют второстепенное, вспомог</w:t>
      </w:r>
      <w:r>
        <w:t>а</w:t>
      </w:r>
      <w:r>
        <w:t>тельное значение.</w:t>
      </w:r>
    </w:p>
    <w:p w:rsidR="00554595" w:rsidRDefault="00554595" w:rsidP="00554595">
      <w:pPr>
        <w:pStyle w:val="a3"/>
      </w:pPr>
      <w:r>
        <w:t>Подводя итоги сказанному, можно констатировать, что в процессе развития детского мышления происходит не только изменение отдельных интеллектуальных операций — анализа, синтеза, абстрагирования, но и направленности детского мышления, отношения к стоящим перед ним интеллектуальным задачам.</w:t>
      </w:r>
    </w:p>
    <w:p w:rsidR="00554595" w:rsidRDefault="00554595" w:rsidP="00554595">
      <w:pPr>
        <w:pStyle w:val="a3"/>
      </w:pPr>
      <w:r>
        <w:t>Если в начале дошкольного возраста мышление ребенка неразрывно связано с его практ</w:t>
      </w:r>
      <w:r>
        <w:t>и</w:t>
      </w:r>
      <w:r>
        <w:t>ческой и игровой деятельностью, то на следующей ступени развития начинают выделят</w:t>
      </w:r>
      <w:r>
        <w:t>ь</w:t>
      </w:r>
      <w:r>
        <w:t>ся познавательные задачи и, соответственно, специальные интеллектуальные действия, направленные на их решение.</w:t>
      </w:r>
    </w:p>
    <w:p w:rsidR="00554595" w:rsidRDefault="00554595" w:rsidP="00554595">
      <w:pPr>
        <w:pStyle w:val="a3"/>
      </w:pPr>
      <w:r>
        <w:t>Однако, как мы пытались это показать, первоначально мышление ребенка настолько определяется практическими и игровыми мотивами, что отношение его к познавательным задачам оказывается своеобразным. В меру его понимания он пытается решить их как з</w:t>
      </w:r>
      <w:r>
        <w:t>а</w:t>
      </w:r>
      <w:r>
        <w:t>дачи жизненно-практического характера, только данные ему не в реальном, а в воображ</w:t>
      </w:r>
      <w:r>
        <w:t>а</w:t>
      </w:r>
      <w:r>
        <w:t>емом плане, в плане мысли.</w:t>
      </w:r>
    </w:p>
    <w:p w:rsidR="00554595" w:rsidRDefault="00554595" w:rsidP="00554595">
      <w:pPr>
        <w:pStyle w:val="a3"/>
      </w:pPr>
      <w:r>
        <w:t>Дальнейший прогресс в развитии мышления предполагает глубокие изменения в характ</w:t>
      </w:r>
      <w:r>
        <w:t>е</w:t>
      </w:r>
      <w:r>
        <w:t>ре деятельности ребенка. Для более глубокого и систематического усвоения знаний уже недостаточно выделения отдельных познавательных задач, связанных с мотивами игры или практической деятельности, — необходимо появление новых познавательных мот</w:t>
      </w:r>
      <w:r>
        <w:t>и</w:t>
      </w:r>
      <w:r>
        <w:t>вов.</w:t>
      </w:r>
    </w:p>
    <w:p w:rsidR="00554595" w:rsidRDefault="00554595" w:rsidP="00554595">
      <w:pPr>
        <w:pStyle w:val="a3"/>
      </w:pPr>
      <w:r>
        <w:t>Как показывает опыт наших детских садов, при соответствующей организации воспит</w:t>
      </w:r>
      <w:r>
        <w:t>а</w:t>
      </w:r>
      <w:r>
        <w:t>тельной работы такие изменения действительно происходят к концу дошкольного возра</w:t>
      </w:r>
      <w:r>
        <w:t>с</w:t>
      </w:r>
      <w:r>
        <w:t>та. Эти изменения идут по двум направлениям: с одной стороны, наряду с игрой начинают формироваться новые виды учебной деятельности, а с другой стороны, появляются инте</w:t>
      </w:r>
      <w:r>
        <w:t>л</w:t>
      </w:r>
      <w:r>
        <w:t>лектуальные игры, например, типа головоломок.</w:t>
      </w:r>
    </w:p>
    <w:p w:rsidR="00554595" w:rsidRDefault="00554595" w:rsidP="00554595">
      <w:pPr>
        <w:pStyle w:val="a3"/>
      </w:pPr>
      <w:r>
        <w:t>В творческой игре начинает реализоваться новое содержание, познавательная деятел</w:t>
      </w:r>
      <w:r>
        <w:t>ь</w:t>
      </w:r>
      <w:r>
        <w:t>ность, которая подготавливает ребенка к процессу систематического усвоения знаний в школе.</w:t>
      </w:r>
    </w:p>
    <w:p w:rsidR="00554595" w:rsidRDefault="00554595" w:rsidP="00554595">
      <w:pPr>
        <w:pStyle w:val="a3"/>
      </w:pPr>
      <w:r>
        <w:t>В интересном материале, собранном Е.А. </w:t>
      </w:r>
      <w:proofErr w:type="spellStart"/>
      <w:r>
        <w:t>Коссаковской</w:t>
      </w:r>
      <w:proofErr w:type="spellEnd"/>
      <w:r>
        <w:t xml:space="preserve"> относительно решения головол</w:t>
      </w:r>
      <w:r>
        <w:t>о</w:t>
      </w:r>
      <w:r>
        <w:t>мок, было убедительно показано, как дети старшего дошкольного возраста постепенно научаются упорно преследовать интеллектуальные цели. Если у младших детей игровые моменты в данной ситуации преобладают, то у старших основное — понять принцип р</w:t>
      </w:r>
      <w:r>
        <w:t>е</w:t>
      </w:r>
      <w:r>
        <w:t>шения головоломки, в то время как, например, интерес к самому процессу игры, интерес к выигрышу явно отступают на задний план.</w:t>
      </w:r>
    </w:p>
    <w:p w:rsidR="00554595" w:rsidRDefault="00554595" w:rsidP="00554595">
      <w:pPr>
        <w:pStyle w:val="a3"/>
      </w:pPr>
      <w:r>
        <w:lastRenderedPageBreak/>
        <w:t>Постепенно формируются новые формы интеллектуальной деятельности, которые побу</w:t>
      </w:r>
      <w:r>
        <w:t>ж</w:t>
      </w:r>
      <w:r>
        <w:t>даются мотивом научиться решать эти трудные задачи. Без понимания процесса измен</w:t>
      </w:r>
      <w:r>
        <w:t>е</w:t>
      </w:r>
      <w:r>
        <w:t>ния интеллектуальной деятельности ребенка-дошкольника невозможно понять ход фо</w:t>
      </w:r>
      <w:r>
        <w:t>р</w:t>
      </w:r>
      <w:r>
        <w:t>мирования его интеллектуальных операций.</w:t>
      </w:r>
    </w:p>
    <w:p w:rsidR="00554595" w:rsidRDefault="00554595" w:rsidP="00554595">
      <w:pPr>
        <w:pStyle w:val="a3"/>
      </w:pPr>
      <w:r>
        <w:t>Возникновение особых познавательных задач вызывает к жизни и особые внутренние и</w:t>
      </w:r>
      <w:r>
        <w:t>н</w:t>
      </w:r>
      <w:r>
        <w:t>теллектуальные действия, направленные на их решение, — особый процесс рассуждения.</w:t>
      </w:r>
    </w:p>
    <w:p w:rsidR="00554595" w:rsidRDefault="00554595" w:rsidP="00554595">
      <w:pPr>
        <w:pStyle w:val="a3"/>
      </w:pPr>
      <w:r>
        <w:t xml:space="preserve">У малышей эти внутренние процессы еще не оформились. Для них решать задачу — </w:t>
      </w:r>
      <w:proofErr w:type="gramStart"/>
      <w:r>
        <w:t>зн</w:t>
      </w:r>
      <w:r>
        <w:t>а</w:t>
      </w:r>
      <w:r>
        <w:t>чит</w:t>
      </w:r>
      <w:proofErr w:type="gramEnd"/>
      <w:r>
        <w:t xml:space="preserve"> прежде всего действовать. Как-то, экспериментируя с ребенком трех лет, который н</w:t>
      </w:r>
      <w:r>
        <w:t>и</w:t>
      </w:r>
      <w:r>
        <w:t>как не мог догадаться использовать линейку для того, чтобы достать высоко лежащий предмет, я сказал ему: «Что ты все прыгаешь, лучше бы подумал, как это сделать». Реб</w:t>
      </w:r>
      <w:r>
        <w:t>е</w:t>
      </w:r>
      <w:r>
        <w:t xml:space="preserve">нок мне убежденно ответил: «Не надо думать, надо доставать». Задача представлялась ему с чисто практической, действенной стороны, и всякого рода размышления казались ему здесь </w:t>
      </w:r>
      <w:r>
        <w:br/>
        <w:t>неуместными.</w:t>
      </w:r>
    </w:p>
    <w:p w:rsidR="00554595" w:rsidRDefault="00554595" w:rsidP="00554595">
      <w:pPr>
        <w:pStyle w:val="a3"/>
      </w:pPr>
      <w:r>
        <w:t>Однако в процессе развития ребенок сталкивается с тем, что некоторые, более сложные практические задачи требуют не только физических действий, но и предварительных ра</w:t>
      </w:r>
      <w:r>
        <w:t>з</w:t>
      </w:r>
      <w:r>
        <w:t>мышлений, предварительного анализа создавшейся ситуации.</w:t>
      </w:r>
    </w:p>
    <w:p w:rsidR="00554595" w:rsidRDefault="00554595" w:rsidP="00554595">
      <w:pPr>
        <w:pStyle w:val="a3"/>
      </w:pPr>
      <w:r>
        <w:t>Изучая в свое время (вместе с Л.И. </w:t>
      </w:r>
      <w:proofErr w:type="spellStart"/>
      <w:r>
        <w:t>Божович</w:t>
      </w:r>
      <w:proofErr w:type="spellEnd"/>
      <w:r>
        <w:t>) решение практических интеллектуальных задач у дошкольников, мы могли констатировать, что у старших детей в однородную до сих пор ткань практических действий начинают вклиниваться целые звенья рассуждений, внутренних интеллектуальных действий.</w:t>
      </w:r>
    </w:p>
    <w:p w:rsidR="00554595" w:rsidRDefault="00554595" w:rsidP="00554595">
      <w:pPr>
        <w:pStyle w:val="a3"/>
      </w:pPr>
      <w:r>
        <w:t>Нужно отметить, что на ранних ступенях развития эти первые формы рассуждения ну</w:t>
      </w:r>
      <w:r>
        <w:t>ж</w:t>
      </w:r>
      <w:r>
        <w:t>даются в особо благоприятных условиях для своего появления. Лишь в дальнейшем, окрепнув на этой почве, они могут быть воспроизведены в других обстоятельствах. &lt;...&gt;</w:t>
      </w:r>
    </w:p>
    <w:p w:rsidR="00554595" w:rsidRDefault="00554595" w:rsidP="00554595">
      <w:pPr>
        <w:pStyle w:val="a3"/>
      </w:pPr>
      <w:r>
        <w:t>Наши наблюдения показывают, что уже у младших дошкольников в определенных усл</w:t>
      </w:r>
      <w:r>
        <w:t>о</w:t>
      </w:r>
      <w:r>
        <w:t>виях возникают простейшие формы рассуждения, заключающие в себе как движение мысли от частного к общему, так и элементы дедукции.</w:t>
      </w:r>
    </w:p>
    <w:p w:rsidR="00554595" w:rsidRDefault="00554595" w:rsidP="00554595">
      <w:pPr>
        <w:pStyle w:val="a3"/>
      </w:pPr>
      <w:r>
        <w:t>Однако подобные интеллектуальные процессы возникают у маленького ребенка лишь при определенных условиях. Необходима такая организация деятельности, которая обеспеч</w:t>
      </w:r>
      <w:r>
        <w:t>и</w:t>
      </w:r>
      <w:r>
        <w:t>вала бы, во-первых, соответствующее отношение ребенка к задаче, во-вторых, реальное знакомство с теми связями и отношениями между явлениями, которые должны стать предметом детского суждения. Случайные высказывания ребенка о причине каких-либо явлений или же ответы ребенка на вопросы взрослого по поводу малоизвестных ему фа</w:t>
      </w:r>
      <w:r>
        <w:t>к</w:t>
      </w:r>
      <w:r>
        <w:t>тов не могут дать оснований для характеристики детского мышления.</w:t>
      </w:r>
    </w:p>
    <w:p w:rsidR="00554595" w:rsidRDefault="00554595" w:rsidP="00554595">
      <w:pPr>
        <w:pStyle w:val="a3"/>
      </w:pPr>
      <w:r>
        <w:t>В опытах, которые нами были организованы совместно с Г.Д. Луковым, перед ребенком ставился на столе таз с водой. Тут же раскладывались разнообразные предметы, сдела</w:t>
      </w:r>
      <w:r>
        <w:t>н</w:t>
      </w:r>
      <w:r>
        <w:t>ные из металла, целлулоида, дерева и т.п.</w:t>
      </w:r>
    </w:p>
    <w:p w:rsidR="00554595" w:rsidRDefault="00554595" w:rsidP="00554595">
      <w:pPr>
        <w:pStyle w:val="a3"/>
      </w:pPr>
      <w:r>
        <w:t>Эксперимент проводился в форме игры в отгадывание. Экспериментатор показывал к</w:t>
      </w:r>
      <w:r>
        <w:t>а</w:t>
      </w:r>
      <w:r>
        <w:t>кой-либо предмет и спрашивал ребенка, будет ли этот предмет плавать или потонет, если его опустить в воду?</w:t>
      </w:r>
    </w:p>
    <w:p w:rsidR="00554595" w:rsidRDefault="00554595" w:rsidP="00554595">
      <w:pPr>
        <w:pStyle w:val="a3"/>
      </w:pPr>
      <w:r>
        <w:t xml:space="preserve">После того как ребенок отвечал на вопрос, ему предлагали самому бросить этот предмет в воду. Таким </w:t>
      </w:r>
      <w:proofErr w:type="gramStart"/>
      <w:r>
        <w:t>образом</w:t>
      </w:r>
      <w:proofErr w:type="gramEnd"/>
      <w:r>
        <w:t xml:space="preserve"> выяснялось, угадал ребенок или ошибся. Эксперимент продолжался </w:t>
      </w:r>
      <w:r>
        <w:lastRenderedPageBreak/>
        <w:t>около получаса, в течение этого времени ребенок мог испробовать множество вещей. Среди всех предметов были и сходные между собой или по величине, или по форме, или по материалу, так что создавалась возможность образовать известное обобщение и рук</w:t>
      </w:r>
      <w:r>
        <w:t>о</w:t>
      </w:r>
      <w:r>
        <w:t>водствоваться им в последующих суждениях. В процессе эксперимента ребенку задав</w:t>
      </w:r>
      <w:r>
        <w:t>а</w:t>
      </w:r>
      <w:r>
        <w:t>лись дополнительные вопросы: «почему ты думаешь, что это будет плавать?» или «поч</w:t>
      </w:r>
      <w:r>
        <w:t>е</w:t>
      </w:r>
      <w:r>
        <w:t>му это утонет?» — для того, чтобы выяснить, насколько ребенок способен обосновать свои суждения.</w:t>
      </w:r>
    </w:p>
    <w:p w:rsidR="00554595" w:rsidRDefault="00554595" w:rsidP="00554595">
      <w:pPr>
        <w:pStyle w:val="a3"/>
      </w:pPr>
      <w:r>
        <w:rPr>
          <w:noProof/>
        </w:rPr>
        <w:drawing>
          <wp:anchor distT="0" distB="0" distL="95250" distR="9525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2543175"/>
            <wp:effectExtent l="19050" t="0" r="0" b="0"/>
            <wp:wrapSquare wrapText="bothSides"/>
            <wp:docPr id="20" name="Рисунок 20" descr="http://dob.1september.ru/2006/01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dob.1september.ru/2006/01/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В этих условиях даже младшие дети начинают стр</w:t>
      </w:r>
      <w:r>
        <w:t>е</w:t>
      </w:r>
      <w:r>
        <w:t>миться решить стоящую перед ними задачу — пр</w:t>
      </w:r>
      <w:r>
        <w:t>а</w:t>
      </w:r>
      <w:r>
        <w:t>вильно отгадать, какая вещь потонет, а какая будет плавать. Однако характер рассуждения у маленьких детей оказывался весьма своеобразным. Приведем примеры. Экспериментатор показывает ребенку (3 года 3 месяца) спичку и спрашивает, будет ли она плавать? Ребенок отвечает: «Да». «Вот эта пластинка будет пл</w:t>
      </w:r>
      <w:r>
        <w:t>а</w:t>
      </w:r>
      <w:r>
        <w:t>вать?» — спрашивает экспериментатор (показывая медную пластинку). «Нет, не будет плавать», — гов</w:t>
      </w:r>
      <w:r>
        <w:t>о</w:t>
      </w:r>
      <w:r>
        <w:t>рит ребенок, бросает ее в воду, она тонет. Экспериме</w:t>
      </w:r>
      <w:r>
        <w:t>н</w:t>
      </w:r>
      <w:r>
        <w:t>татор задает вопрос: «А почему она не плавает?». «Она не держится на воде», — говорит ребенок. Ребенку п</w:t>
      </w:r>
      <w:r>
        <w:t>о</w:t>
      </w:r>
      <w:r>
        <w:t>следовательно демонстрируют металлическую запо</w:t>
      </w:r>
      <w:r>
        <w:t>н</w:t>
      </w:r>
      <w:r>
        <w:t>ку, гвоздик, булавку. Он бросает их в воду и утвержд</w:t>
      </w:r>
      <w:r>
        <w:t>а</w:t>
      </w:r>
      <w:r>
        <w:t>ет, что они тонут потому, что они маленькие. Потом ребенку показывают обломок спички и спрашивают его: «А это будет плавать?»</w:t>
      </w:r>
    </w:p>
    <w:p w:rsidR="00554595" w:rsidRDefault="00554595" w:rsidP="00554595">
      <w:pPr>
        <w:pStyle w:val="a3"/>
      </w:pPr>
      <w:r>
        <w:t>— Нет, потонет.</w:t>
      </w:r>
      <w:r>
        <w:br/>
        <w:t>— Почему?</w:t>
      </w:r>
      <w:r>
        <w:br/>
        <w:t>— Он не умеет плавать, — отвечает ребенок.</w:t>
      </w:r>
    </w:p>
    <w:p w:rsidR="00554595" w:rsidRDefault="00554595" w:rsidP="00554595">
      <w:pPr>
        <w:pStyle w:val="a3"/>
      </w:pPr>
      <w:r>
        <w:t>Здесь образовалась определенная связь суждений, которая привела ребенка к неожида</w:t>
      </w:r>
      <w:r>
        <w:t>н</w:t>
      </w:r>
      <w:r>
        <w:t>ному выводу. После того как оказалось, что гвоздик, запонка потонули, ребенок решил, что спичка тоже потонет (по-видимому, на том основании, что все маленькие вещи тонут). В данном случае ребенок допустил ошибку. Однако сама эта ошибка свидетельствует о том, что его отдельные суждения не соположены друг с другом, но что они связаны на о</w:t>
      </w:r>
      <w:r>
        <w:t>с</w:t>
      </w:r>
      <w:r>
        <w:t>нове простейшего обобщения.</w:t>
      </w:r>
    </w:p>
    <w:p w:rsidR="00554595" w:rsidRDefault="00554595" w:rsidP="00554595">
      <w:pPr>
        <w:pStyle w:val="a3"/>
      </w:pPr>
      <w:r>
        <w:t>Интересно, что вначале ребенок не осознает оснований своих суждений. Он не говорит, что спичка потонет потому, что она маленькая. Он просто заявляет, что она не умеет пл</w:t>
      </w:r>
      <w:r>
        <w:t>а</w:t>
      </w:r>
      <w:r>
        <w:t>вать. И все же здесь явно намечается элементарная связь суждений о единичных явлениях через известное обобщение.</w:t>
      </w:r>
    </w:p>
    <w:p w:rsidR="000E084D" w:rsidRDefault="00915199"/>
    <w:sectPr w:rsidR="000E084D" w:rsidSect="009A0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95"/>
    <w:rsid w:val="00554595"/>
    <w:rsid w:val="00685C7E"/>
    <w:rsid w:val="00915199"/>
    <w:rsid w:val="009A06CE"/>
    <w:rsid w:val="00B737CF"/>
    <w:rsid w:val="00D4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45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545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5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45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54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4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45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545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5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45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54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4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Админ</cp:lastModifiedBy>
  <cp:revision>2</cp:revision>
  <dcterms:created xsi:type="dcterms:W3CDTF">2014-06-25T04:40:00Z</dcterms:created>
  <dcterms:modified xsi:type="dcterms:W3CDTF">2014-06-25T04:40:00Z</dcterms:modified>
</cp:coreProperties>
</file>